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00921699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43DB734A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OFERTA NA</w:t>
      </w:r>
      <w:r w:rsidR="000A49E2">
        <w:rPr>
          <w:rFonts w:ascii="Arial" w:eastAsia="Times New Roman" w:hAnsi="Arial" w:cs="Arial"/>
          <w:b/>
          <w:sz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 w:rsidR="000A49E2">
        <w:rPr>
          <w:rFonts w:ascii="Arial" w:hAnsi="Arial" w:cs="Arial"/>
          <w:b/>
        </w:rPr>
        <w:t xml:space="preserve">Remont części drogi dojazdowej do bramy nr 9 na terenie lotniska </w:t>
      </w:r>
      <w:r w:rsidR="0017631E">
        <w:rPr>
          <w:rFonts w:ascii="Arial" w:hAnsi="Arial" w:cs="Arial"/>
          <w:b/>
        </w:rPr>
        <w:br/>
      </w:r>
      <w:r w:rsidR="000A49E2">
        <w:rPr>
          <w:rFonts w:ascii="Arial" w:hAnsi="Arial" w:cs="Arial"/>
          <w:b/>
        </w:rPr>
        <w:t xml:space="preserve">im. F. </w:t>
      </w:r>
      <w:r w:rsidR="0017631E">
        <w:rPr>
          <w:rFonts w:ascii="Arial" w:hAnsi="Arial" w:cs="Arial"/>
          <w:b/>
        </w:rPr>
        <w:t>Chopin w Warszawie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0B39DED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0A49E2">
        <w:rPr>
          <w:rFonts w:ascii="Arial" w:eastAsia="Calibri" w:hAnsi="Arial" w:cs="Arial"/>
          <w:b/>
          <w:lang w:eastAsia="pl-PL"/>
        </w:rPr>
        <w:t>r</w:t>
      </w:r>
      <w:r w:rsidR="000A49E2">
        <w:rPr>
          <w:rFonts w:ascii="Arial" w:hAnsi="Arial" w:cs="Arial"/>
          <w:b/>
        </w:rPr>
        <w:t>emont części drogi dojazdowej do bramy nr 9 na terenie lotniska im. F. Chopin w Warszawie</w:t>
      </w:r>
      <w:r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lang w:eastAsia="pl-PL"/>
        </w:rPr>
        <w:t>określonej/go w Opisie przedmiotu zamówienia, zgodnie z wypełnionym Formularzem cenowym,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A0E4" w14:textId="77777777" w:rsidR="00E31C3B" w:rsidRDefault="00E31C3B">
      <w:pPr>
        <w:spacing w:after="0" w:line="240" w:lineRule="auto"/>
      </w:pPr>
      <w:r>
        <w:separator/>
      </w:r>
    </w:p>
  </w:endnote>
  <w:endnote w:type="continuationSeparator" w:id="0">
    <w:p w14:paraId="507A8A1E" w14:textId="77777777" w:rsidR="00E31C3B" w:rsidRDefault="00E3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ED7A" w14:textId="77777777" w:rsidR="00E31C3B" w:rsidRDefault="00E31C3B">
      <w:pPr>
        <w:spacing w:after="0" w:line="240" w:lineRule="auto"/>
      </w:pPr>
      <w:r>
        <w:separator/>
      </w:r>
    </w:p>
  </w:footnote>
  <w:footnote w:type="continuationSeparator" w:id="0">
    <w:p w14:paraId="3F5B17DC" w14:textId="77777777" w:rsidR="00E31C3B" w:rsidRDefault="00E3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5F7D82" w:rsidRPr="0017631E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i/>
        <w:noProof/>
        <w:sz w:val="17"/>
        <w:szCs w:val="17"/>
        <w:lang w:eastAsia="pl-PL"/>
      </w:rPr>
    </w:pPr>
  </w:p>
  <w:p w14:paraId="4CAFC4C1" w14:textId="77777777" w:rsidR="0017631E" w:rsidRPr="0017631E" w:rsidRDefault="0017631E" w:rsidP="0017631E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 w:rsidRPr="0017631E">
      <w:rPr>
        <w:rFonts w:ascii="Calibri" w:hAnsi="Calibri" w:cs="Tahoma"/>
        <w:i/>
        <w:noProof/>
        <w:sz w:val="17"/>
        <w:szCs w:val="17"/>
        <w:lang w:eastAsia="pl-PL"/>
      </w:rPr>
      <w:t>Numer referencyjny zakupu AMZP-WZ-2221-780/2017</w:t>
    </w:r>
  </w:p>
  <w:p w14:paraId="141A6E3D" w14:textId="72DF966F" w:rsidR="00E9098F" w:rsidRPr="0017631E" w:rsidRDefault="0017631E" w:rsidP="0017631E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Calibri" w:hAnsi="Calibri" w:cs="Tahoma"/>
        <w:i/>
        <w:noProof/>
        <w:sz w:val="17"/>
        <w:szCs w:val="17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1398A"/>
    <w:rsid w:val="000242EC"/>
    <w:rsid w:val="00034225"/>
    <w:rsid w:val="00045BA3"/>
    <w:rsid w:val="000A49E2"/>
    <w:rsid w:val="000D5F70"/>
    <w:rsid w:val="00114771"/>
    <w:rsid w:val="0014301D"/>
    <w:rsid w:val="001446B0"/>
    <w:rsid w:val="0017631E"/>
    <w:rsid w:val="001B0FEA"/>
    <w:rsid w:val="001C0FEA"/>
    <w:rsid w:val="001D0DAC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42D97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B7749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31C3B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2017-09-07T11:12:00Z</dcterms:created>
  <dcterms:modified xsi:type="dcterms:W3CDTF">2017-09-07T11:12:00Z</dcterms:modified>
</cp:coreProperties>
</file>