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1716" w14:textId="77777777" w:rsidR="00A865D9" w:rsidRPr="00D47C11" w:rsidRDefault="00075F38" w:rsidP="00075F38">
      <w:pPr>
        <w:jc w:val="center"/>
        <w:rPr>
          <w:rFonts w:cstheme="minorHAnsi"/>
          <w:b/>
        </w:rPr>
      </w:pPr>
      <w:r w:rsidRPr="00D47C11">
        <w:rPr>
          <w:rFonts w:cstheme="minorHAnsi"/>
          <w:b/>
        </w:rPr>
        <w:t>ZAPYTANIE O INFORMACJĘ CENOWĄ</w:t>
      </w:r>
    </w:p>
    <w:p w14:paraId="35F2F08A" w14:textId="77777777" w:rsidR="007F2833" w:rsidRPr="00D47C11" w:rsidRDefault="007F2833" w:rsidP="007F2833">
      <w:pPr>
        <w:jc w:val="center"/>
        <w:rPr>
          <w:rFonts w:cstheme="minorHAnsi"/>
          <w:b/>
        </w:rPr>
      </w:pPr>
      <w:r w:rsidRPr="00D47C11">
        <w:rPr>
          <w:rFonts w:cstheme="minorHAnsi"/>
          <w:b/>
        </w:rPr>
        <w:t xml:space="preserve">na </w:t>
      </w:r>
    </w:p>
    <w:p w14:paraId="73F51CD0" w14:textId="75A7D7B5" w:rsidR="00717371" w:rsidRPr="00D47C11" w:rsidRDefault="007F2833" w:rsidP="00717371">
      <w:pPr>
        <w:rPr>
          <w:rFonts w:cstheme="minorHAnsi"/>
          <w:color w:val="1F497D"/>
        </w:rPr>
      </w:pPr>
      <w:r w:rsidRPr="00D47C11">
        <w:rPr>
          <w:rFonts w:cstheme="minorHAnsi"/>
          <w:b/>
          <w:color w:val="000000" w:themeColor="text1"/>
        </w:rPr>
        <w:t xml:space="preserve">Świadczenie usług telekomunikacyjnych przesyłu danych z wykorzystaniem łączy </w:t>
      </w:r>
      <w:r w:rsidR="00717371" w:rsidRPr="00D47C11">
        <w:rPr>
          <w:rFonts w:cstheme="minorHAnsi"/>
          <w:b/>
          <w:color w:val="000000" w:themeColor="text1"/>
        </w:rPr>
        <w:t xml:space="preserve"> w relacji CZRL</w:t>
      </w:r>
      <w:r w:rsidR="00321903">
        <w:rPr>
          <w:rFonts w:cstheme="minorHAnsi"/>
          <w:b/>
          <w:color w:val="000000" w:themeColor="text1"/>
        </w:rPr>
        <w:t xml:space="preserve"> Warszawa</w:t>
      </w:r>
      <w:r w:rsidR="00717371" w:rsidRPr="00D47C11">
        <w:rPr>
          <w:rFonts w:cstheme="minorHAnsi"/>
          <w:b/>
          <w:color w:val="000000" w:themeColor="text1"/>
        </w:rPr>
        <w:t xml:space="preserve"> – PL Radom</w:t>
      </w:r>
    </w:p>
    <w:p w14:paraId="5AA48DF7" w14:textId="77777777" w:rsidR="007F2833" w:rsidRPr="00D47C11" w:rsidRDefault="007F2833" w:rsidP="007F2833">
      <w:pPr>
        <w:jc w:val="center"/>
        <w:rPr>
          <w:rFonts w:cstheme="minorHAnsi"/>
          <w:b/>
          <w:color w:val="000000" w:themeColor="text1"/>
        </w:rPr>
      </w:pPr>
      <w:r w:rsidRPr="00D47C11">
        <w:rPr>
          <w:rFonts w:cstheme="minorHAnsi"/>
          <w:b/>
          <w:color w:val="000000" w:themeColor="text1"/>
        </w:rPr>
        <w:t>dla</w:t>
      </w:r>
    </w:p>
    <w:p w14:paraId="13128D4A" w14:textId="77777777" w:rsidR="007F2833" w:rsidRPr="00D47C11" w:rsidRDefault="007F2833" w:rsidP="007F2833">
      <w:pPr>
        <w:jc w:val="center"/>
        <w:rPr>
          <w:rFonts w:cstheme="minorHAnsi"/>
          <w:b/>
          <w:color w:val="000000" w:themeColor="text1"/>
        </w:rPr>
      </w:pPr>
      <w:r w:rsidRPr="00D47C11">
        <w:rPr>
          <w:rFonts w:cstheme="minorHAnsi"/>
          <w:b/>
          <w:color w:val="000000" w:themeColor="text1"/>
        </w:rPr>
        <w:t>Polskiej Agencji Żeglugi Powietrznej</w:t>
      </w:r>
    </w:p>
    <w:p w14:paraId="49C31E42" w14:textId="77777777" w:rsidR="007F2833" w:rsidRPr="00D47C11" w:rsidRDefault="007F2833" w:rsidP="007F2833">
      <w:pPr>
        <w:jc w:val="center"/>
        <w:rPr>
          <w:rFonts w:cstheme="minorHAnsi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1"/>
        <w:gridCol w:w="6641"/>
      </w:tblGrid>
      <w:tr w:rsidR="00075F38" w:rsidRPr="00D47C11" w14:paraId="6B883723" w14:textId="77777777" w:rsidTr="00D47C11">
        <w:tc>
          <w:tcPr>
            <w:tcW w:w="2431" w:type="dxa"/>
          </w:tcPr>
          <w:p w14:paraId="41F45759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1. Pytający:</w:t>
            </w:r>
          </w:p>
        </w:tc>
        <w:tc>
          <w:tcPr>
            <w:tcW w:w="6641" w:type="dxa"/>
          </w:tcPr>
          <w:p w14:paraId="55C7C2C7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Polska Agencja Żeglugi Powietrznej (dalej zwana również  „PAŻP” lub „Zamawiającym” lub „Pytającym”)</w:t>
            </w:r>
          </w:p>
        </w:tc>
      </w:tr>
      <w:tr w:rsidR="00075F38" w:rsidRPr="00D47C11" w14:paraId="4054882A" w14:textId="77777777" w:rsidTr="00D47C11">
        <w:tc>
          <w:tcPr>
            <w:tcW w:w="2431" w:type="dxa"/>
          </w:tcPr>
          <w:p w14:paraId="63B83AAA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2. Adres Pytającego:</w:t>
            </w:r>
          </w:p>
        </w:tc>
        <w:tc>
          <w:tcPr>
            <w:tcW w:w="6641" w:type="dxa"/>
          </w:tcPr>
          <w:p w14:paraId="2DAF7CD3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ul. Wieżowa 8, 02‐147 Warszawa tel. +48 22 574 54 25</w:t>
            </w:r>
          </w:p>
        </w:tc>
      </w:tr>
      <w:tr w:rsidR="00075F38" w:rsidRPr="00D47C11" w14:paraId="5CCB9BFF" w14:textId="77777777" w:rsidTr="00D47C11">
        <w:tc>
          <w:tcPr>
            <w:tcW w:w="2431" w:type="dxa"/>
          </w:tcPr>
          <w:p w14:paraId="05F8811D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3. Godziny urzędowania:</w:t>
            </w:r>
          </w:p>
        </w:tc>
        <w:tc>
          <w:tcPr>
            <w:tcW w:w="6641" w:type="dxa"/>
          </w:tcPr>
          <w:p w14:paraId="297DDE73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7.00 – 15.00 w dni robocze</w:t>
            </w:r>
          </w:p>
        </w:tc>
      </w:tr>
      <w:tr w:rsidR="00075F38" w:rsidRPr="00D47C11" w14:paraId="6C29201E" w14:textId="77777777" w:rsidTr="00D47C11">
        <w:tc>
          <w:tcPr>
            <w:tcW w:w="2431" w:type="dxa"/>
          </w:tcPr>
          <w:p w14:paraId="0A2C64A6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4. Prowadzący sprawę:</w:t>
            </w:r>
          </w:p>
        </w:tc>
        <w:tc>
          <w:tcPr>
            <w:tcW w:w="6641" w:type="dxa"/>
          </w:tcPr>
          <w:p w14:paraId="641DF411" w14:textId="0E70DD91" w:rsidR="00075F38" w:rsidRPr="00D47C11" w:rsidRDefault="00717371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Anna Szafrańska</w:t>
            </w:r>
            <w:r w:rsidR="00075F38" w:rsidRPr="00D47C11">
              <w:rPr>
                <w:rFonts w:cstheme="minorHAnsi"/>
              </w:rPr>
              <w:t xml:space="preserve"> adres e-mail.: </w:t>
            </w:r>
            <w:r w:rsidRPr="00D47C11">
              <w:rPr>
                <w:rFonts w:cstheme="minorHAnsi"/>
              </w:rPr>
              <w:t>anna</w:t>
            </w:r>
            <w:r w:rsidR="00075F38" w:rsidRPr="00D47C11">
              <w:rPr>
                <w:rFonts w:cstheme="minorHAnsi"/>
              </w:rPr>
              <w:t>.</w:t>
            </w:r>
            <w:r w:rsidRPr="00D47C11">
              <w:rPr>
                <w:rFonts w:cstheme="minorHAnsi"/>
              </w:rPr>
              <w:t>szafranska</w:t>
            </w:r>
            <w:r w:rsidR="00075F38" w:rsidRPr="00D47C11">
              <w:rPr>
                <w:rFonts w:cstheme="minorHAnsi"/>
              </w:rPr>
              <w:t>@pansa.pl</w:t>
            </w:r>
          </w:p>
        </w:tc>
      </w:tr>
      <w:tr w:rsidR="00075F38" w:rsidRPr="00D47C11" w14:paraId="410CD95E" w14:textId="77777777" w:rsidTr="00D47C11">
        <w:tc>
          <w:tcPr>
            <w:tcW w:w="2431" w:type="dxa"/>
          </w:tcPr>
          <w:p w14:paraId="00C206FA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5. Przedmiot zapytania:</w:t>
            </w:r>
          </w:p>
        </w:tc>
        <w:tc>
          <w:tcPr>
            <w:tcW w:w="6641" w:type="dxa"/>
          </w:tcPr>
          <w:p w14:paraId="2E9263D6" w14:textId="0AF2C4B6" w:rsidR="00075F38" w:rsidRPr="00321903" w:rsidRDefault="00075F38" w:rsidP="00320F15">
            <w:pPr>
              <w:rPr>
                <w:rFonts w:cstheme="minorHAnsi"/>
                <w:color w:val="1F497D"/>
              </w:rPr>
            </w:pPr>
            <w:r w:rsidRPr="00D47C11">
              <w:rPr>
                <w:rFonts w:cstheme="minorHAnsi"/>
                <w:color w:val="000000" w:themeColor="text1"/>
              </w:rPr>
              <w:t>świadczenie usług telekomunikacyjnych przesyłu danych z wykorz</w:t>
            </w:r>
            <w:r w:rsidR="002963A0" w:rsidRPr="00D47C11">
              <w:rPr>
                <w:rFonts w:cstheme="minorHAnsi"/>
                <w:color w:val="000000" w:themeColor="text1"/>
              </w:rPr>
              <w:t xml:space="preserve">ystaniem łączy </w:t>
            </w:r>
            <w:r w:rsidR="00717371" w:rsidRPr="00D47C11">
              <w:rPr>
                <w:rFonts w:cstheme="minorHAnsi"/>
                <w:color w:val="000000" w:themeColor="text1"/>
              </w:rPr>
              <w:t xml:space="preserve"> </w:t>
            </w:r>
            <w:r w:rsidR="00321903" w:rsidRPr="00321903">
              <w:rPr>
                <w:rFonts w:cstheme="minorHAnsi"/>
                <w:bCs/>
                <w:color w:val="000000" w:themeColor="text1"/>
              </w:rPr>
              <w:t>w relacji CZRL</w:t>
            </w:r>
            <w:r w:rsidR="00321903">
              <w:rPr>
                <w:rFonts w:cstheme="minorHAnsi"/>
                <w:bCs/>
                <w:color w:val="000000" w:themeColor="text1"/>
              </w:rPr>
              <w:t xml:space="preserve"> Warszawa</w:t>
            </w:r>
            <w:r w:rsidR="00321903" w:rsidRPr="00321903">
              <w:rPr>
                <w:rFonts w:cstheme="minorHAnsi"/>
                <w:bCs/>
                <w:color w:val="000000" w:themeColor="text1"/>
              </w:rPr>
              <w:t xml:space="preserve"> – PL Radom</w:t>
            </w:r>
          </w:p>
        </w:tc>
      </w:tr>
      <w:tr w:rsidR="00075F38" w:rsidRPr="00D47C11" w14:paraId="72D075B8" w14:textId="77777777" w:rsidTr="00D47C11">
        <w:tc>
          <w:tcPr>
            <w:tcW w:w="2431" w:type="dxa"/>
          </w:tcPr>
          <w:p w14:paraId="24FBBB36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6. Cel zapytania:</w:t>
            </w:r>
          </w:p>
        </w:tc>
        <w:tc>
          <w:tcPr>
            <w:tcW w:w="6641" w:type="dxa"/>
          </w:tcPr>
          <w:p w14:paraId="6849D07F" w14:textId="77777777" w:rsidR="00075F38" w:rsidRPr="00D47C11" w:rsidRDefault="00075F38" w:rsidP="004C754D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W związku z prowadzeniem prac przygotowawczych  do zakupu usługi określonej przedmiotem zapytania, wyłącznie w celu oszacowania przez PAŻP wartości tego zadania zgodnie z wymogami art. 32 ust. 1 ustawy Prawo zamówień publicznych, PAŻP zwraca się   z uprzejmą  prośbą  o przedstawienie szacunkowej wyceny przedmiotu zapytania w celu uzyskania przez PAŻP wiedzy odnośnie kosztów zrealizowania zadań  wskazanych w przedmiocie niniejszego zapytania o informację cenową.   Niniejsze zapytanie nie stanowi oferty w rozumieniu art. 66 ustawy Kodeks cywilny, jak również nie jest ogłoszeniem o zamówieniu   w rozumieniu ustawy Prawo zamówień  publicznych i w  żadnym razie nie stanowi wszczęcia jakiegokolwiek postępowania</w:t>
            </w:r>
          </w:p>
        </w:tc>
      </w:tr>
      <w:tr w:rsidR="00075F38" w:rsidRPr="00D47C11" w14:paraId="3B406F9F" w14:textId="77777777" w:rsidTr="00D47C11">
        <w:tc>
          <w:tcPr>
            <w:tcW w:w="2431" w:type="dxa"/>
          </w:tcPr>
          <w:p w14:paraId="42410F07" w14:textId="77777777" w:rsidR="00075F38" w:rsidRPr="00D47C11" w:rsidRDefault="00147630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7.</w:t>
            </w:r>
            <w:r w:rsidR="00075F38" w:rsidRPr="00D47C11">
              <w:rPr>
                <w:rFonts w:cstheme="minorHAnsi"/>
              </w:rPr>
              <w:t>Własność  dokumentu:</w:t>
            </w:r>
          </w:p>
        </w:tc>
        <w:tc>
          <w:tcPr>
            <w:tcW w:w="6641" w:type="dxa"/>
          </w:tcPr>
          <w:p w14:paraId="54EA4AB2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Wszelkie prawa do niniejszego dokumentu przysługują  Pytającemu. Kopiowanie lub rozpowszechnianie tego dokumentu, w całości lub częściowo, w jakiejkolwiek formie, jest zabronione bez uprzedniej, pisemnej zgody Pytającego</w:t>
            </w:r>
          </w:p>
        </w:tc>
      </w:tr>
      <w:tr w:rsidR="00075F38" w:rsidRPr="00D47C11" w14:paraId="48457312" w14:textId="77777777" w:rsidTr="00D47C11">
        <w:tc>
          <w:tcPr>
            <w:tcW w:w="2431" w:type="dxa"/>
          </w:tcPr>
          <w:p w14:paraId="51EE22C5" w14:textId="77777777" w:rsidR="00075F38" w:rsidRPr="00D47C11" w:rsidRDefault="00075F38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8. Termin odpowiedzi:</w:t>
            </w:r>
          </w:p>
        </w:tc>
        <w:tc>
          <w:tcPr>
            <w:tcW w:w="6641" w:type="dxa"/>
          </w:tcPr>
          <w:p w14:paraId="37B8D162" w14:textId="3402C31A" w:rsidR="00075F38" w:rsidRPr="00D47C11" w:rsidRDefault="00075F38" w:rsidP="00717E99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 xml:space="preserve">Termin składania odpowiedzi na niniejsze zapytanie upływa w dniu </w:t>
            </w:r>
            <w:r w:rsidR="00717371" w:rsidRPr="00D47C11">
              <w:rPr>
                <w:rFonts w:cstheme="minorHAnsi"/>
                <w:b/>
                <w:bCs/>
              </w:rPr>
              <w:t>10</w:t>
            </w:r>
            <w:r w:rsidRPr="00D47C11">
              <w:rPr>
                <w:rFonts w:cstheme="minorHAnsi"/>
                <w:b/>
                <w:bCs/>
              </w:rPr>
              <w:t>-</w:t>
            </w:r>
            <w:r w:rsidR="00132DE1" w:rsidRPr="00D47C11">
              <w:rPr>
                <w:rFonts w:cstheme="minorHAnsi"/>
                <w:b/>
                <w:bCs/>
              </w:rPr>
              <w:t>0</w:t>
            </w:r>
            <w:r w:rsidR="00717371" w:rsidRPr="00D47C11">
              <w:rPr>
                <w:rFonts w:cstheme="minorHAnsi"/>
                <w:b/>
                <w:bCs/>
              </w:rPr>
              <w:t>2</w:t>
            </w:r>
            <w:r w:rsidRPr="00D47C11">
              <w:rPr>
                <w:rFonts w:cstheme="minorHAnsi"/>
                <w:b/>
                <w:bCs/>
              </w:rPr>
              <w:t>-20</w:t>
            </w:r>
            <w:r w:rsidR="004549F0" w:rsidRPr="00D47C11">
              <w:rPr>
                <w:rFonts w:cstheme="minorHAnsi"/>
                <w:b/>
                <w:bCs/>
              </w:rPr>
              <w:t>2</w:t>
            </w:r>
            <w:r w:rsidR="00132DE1" w:rsidRPr="00D47C11">
              <w:rPr>
                <w:rFonts w:cstheme="minorHAnsi"/>
                <w:b/>
                <w:bCs/>
              </w:rPr>
              <w:t>2</w:t>
            </w:r>
          </w:p>
        </w:tc>
      </w:tr>
      <w:tr w:rsidR="00075F38" w:rsidRPr="00D47C11" w14:paraId="5AC9BAAE" w14:textId="77777777" w:rsidTr="00D47C11">
        <w:tc>
          <w:tcPr>
            <w:tcW w:w="2431" w:type="dxa"/>
          </w:tcPr>
          <w:p w14:paraId="2B5C448B" w14:textId="77777777" w:rsidR="00075F38" w:rsidRPr="00D47C11" w:rsidRDefault="007F2833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9. Sposób składania odpowiedzi</w:t>
            </w:r>
          </w:p>
        </w:tc>
        <w:tc>
          <w:tcPr>
            <w:tcW w:w="6641" w:type="dxa"/>
          </w:tcPr>
          <w:p w14:paraId="0DBE5B85" w14:textId="25D2AEC5" w:rsidR="00075F38" w:rsidRPr="00D47C11" w:rsidRDefault="007F2833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Odpowiedź  na niniejsze zapytanie powinna być  sporządzona w języku polskim i przesłana na adres mailowy:</w:t>
            </w:r>
            <w:r w:rsidR="00717371" w:rsidRPr="00D47C11">
              <w:rPr>
                <w:rFonts w:cstheme="minorHAnsi"/>
              </w:rPr>
              <w:t xml:space="preserve"> </w:t>
            </w:r>
            <w:hyperlink r:id="rId5" w:history="1">
              <w:r w:rsidR="00717371" w:rsidRPr="00D47C11">
                <w:rPr>
                  <w:rStyle w:val="Hipercze"/>
                  <w:rFonts w:cstheme="minorHAnsi"/>
                </w:rPr>
                <w:t>anna.szafranska@pansa.pl</w:t>
              </w:r>
            </w:hyperlink>
            <w:r w:rsidRPr="00D47C11">
              <w:rPr>
                <w:rFonts w:cstheme="minorHAnsi"/>
              </w:rPr>
              <w:t xml:space="preserve"> </w:t>
            </w:r>
            <w:r w:rsidR="00717371" w:rsidRPr="00D47C11">
              <w:rPr>
                <w:rFonts w:cstheme="minorHAnsi"/>
              </w:rPr>
              <w:t xml:space="preserve"> </w:t>
            </w:r>
            <w:r w:rsidRPr="00D47C11">
              <w:rPr>
                <w:rFonts w:cstheme="minorHAnsi"/>
              </w:rPr>
              <w:t xml:space="preserve">, z kopią do </w:t>
            </w:r>
            <w:hyperlink r:id="rId6" w:history="1">
              <w:r w:rsidR="00717371" w:rsidRPr="00D47C11">
                <w:rPr>
                  <w:rStyle w:val="Hipercze"/>
                  <w:rFonts w:cstheme="minorHAnsi"/>
                </w:rPr>
                <w:t>artur.beblocinski@pansa.pl</w:t>
              </w:r>
            </w:hyperlink>
            <w:r w:rsidR="00132DE1" w:rsidRPr="00D47C11">
              <w:rPr>
                <w:rFonts w:cstheme="minorHAnsi"/>
              </w:rPr>
              <w:t xml:space="preserve"> </w:t>
            </w:r>
            <w:r w:rsidR="00717371" w:rsidRPr="00D47C11">
              <w:rPr>
                <w:rFonts w:cstheme="minorHAnsi"/>
              </w:rPr>
              <w:t>.</w:t>
            </w:r>
          </w:p>
        </w:tc>
      </w:tr>
      <w:tr w:rsidR="00075F38" w:rsidRPr="00D47C11" w14:paraId="119E3497" w14:textId="77777777" w:rsidTr="00D47C11">
        <w:tc>
          <w:tcPr>
            <w:tcW w:w="2431" w:type="dxa"/>
          </w:tcPr>
          <w:p w14:paraId="080B9C5A" w14:textId="77777777" w:rsidR="00075F38" w:rsidRPr="00D47C11" w:rsidRDefault="007F2833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10. Opis sposobu udzielania wyjaśnień </w:t>
            </w:r>
          </w:p>
        </w:tc>
        <w:tc>
          <w:tcPr>
            <w:tcW w:w="6641" w:type="dxa"/>
          </w:tcPr>
          <w:p w14:paraId="4079D4D4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1.Udzielający odpowiedzi na zap</w:t>
            </w:r>
            <w:r w:rsidR="004C754D" w:rsidRPr="00D47C11">
              <w:rPr>
                <w:rFonts w:cstheme="minorHAnsi"/>
              </w:rPr>
              <w:t>y</w:t>
            </w:r>
            <w:r w:rsidRPr="00D47C11">
              <w:rPr>
                <w:rFonts w:cstheme="minorHAnsi"/>
              </w:rPr>
              <w:t xml:space="preserve">tanie może zwrócić się do Pytającego z pisemną  prośbą o wyjaśnienie treści niniejszego zapytania. </w:t>
            </w:r>
          </w:p>
          <w:p w14:paraId="1CE6A255" w14:textId="54D2EBA9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2.Ewentualne pytania do treści powinny być  zgłaszane drogą  elektroniczną  i wysyłane pocztą  e‐mail na adres</w:t>
            </w:r>
            <w:r w:rsidR="00717371" w:rsidRPr="00D47C11">
              <w:rPr>
                <w:rFonts w:cstheme="minorHAnsi"/>
              </w:rPr>
              <w:t>y j.w.</w:t>
            </w:r>
            <w:r w:rsidRPr="00D47C11">
              <w:rPr>
                <w:rFonts w:cstheme="minorHAnsi"/>
              </w:rPr>
              <w:t xml:space="preserve"> </w:t>
            </w:r>
          </w:p>
          <w:p w14:paraId="56EE5E22" w14:textId="77777777" w:rsidR="00075F38" w:rsidRPr="00D47C11" w:rsidRDefault="007F2833" w:rsidP="007F2833">
            <w:pPr>
              <w:rPr>
                <w:rFonts w:cstheme="minorHAnsi"/>
                <w:b/>
              </w:rPr>
            </w:pPr>
            <w:r w:rsidRPr="00D47C11">
              <w:rPr>
                <w:rFonts w:cstheme="minorHAnsi"/>
              </w:rPr>
              <w:t>3.Pytający zastrzega sobie prawo do nie udzielania odpowiedzi na pytania wykraczające poza zakres niniejszego zapytania.</w:t>
            </w:r>
          </w:p>
        </w:tc>
      </w:tr>
      <w:tr w:rsidR="007F2833" w:rsidRPr="00D47C11" w14:paraId="4F87B968" w14:textId="77777777" w:rsidTr="00D47C11">
        <w:tc>
          <w:tcPr>
            <w:tcW w:w="2431" w:type="dxa"/>
          </w:tcPr>
          <w:p w14:paraId="7D545074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11. Wycena:</w:t>
            </w:r>
          </w:p>
        </w:tc>
        <w:tc>
          <w:tcPr>
            <w:tcW w:w="6641" w:type="dxa"/>
          </w:tcPr>
          <w:p w14:paraId="269F7CE9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Wszystkie ceny należy podawać  jako wartości netto w polskich złotych. Odpowiedź na niniejsze zapytanie należy złożyć wyłącznie na Formularzu, którego wzór został dołączony do niniejszego zapytania jako Załącznik nr 1.  </w:t>
            </w:r>
          </w:p>
        </w:tc>
      </w:tr>
      <w:tr w:rsidR="007F2833" w:rsidRPr="00D47C11" w14:paraId="2D18AF92" w14:textId="77777777" w:rsidTr="00D47C11">
        <w:tc>
          <w:tcPr>
            <w:tcW w:w="2431" w:type="dxa"/>
          </w:tcPr>
          <w:p w14:paraId="24E09E8E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12. Koszty:</w:t>
            </w:r>
          </w:p>
        </w:tc>
        <w:tc>
          <w:tcPr>
            <w:tcW w:w="6641" w:type="dxa"/>
          </w:tcPr>
          <w:p w14:paraId="582F63E8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Odpowiedź na niniejsze zapytanie jest przygotowywana na wyłączny koszt odpowiadającego.</w:t>
            </w:r>
          </w:p>
        </w:tc>
      </w:tr>
      <w:tr w:rsidR="007F2833" w:rsidRPr="00D47C11" w14:paraId="54EFF4C8" w14:textId="77777777" w:rsidTr="00D47C11">
        <w:tc>
          <w:tcPr>
            <w:tcW w:w="2431" w:type="dxa"/>
          </w:tcPr>
          <w:p w14:paraId="27144A49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13. Zastrzeżenia:</w:t>
            </w:r>
          </w:p>
        </w:tc>
        <w:tc>
          <w:tcPr>
            <w:tcW w:w="6641" w:type="dxa"/>
          </w:tcPr>
          <w:p w14:paraId="5072889E" w14:textId="77777777" w:rsidR="007F2833" w:rsidRPr="00D47C11" w:rsidRDefault="007F2833" w:rsidP="007F2833">
            <w:pPr>
              <w:rPr>
                <w:rFonts w:cstheme="minorHAnsi"/>
              </w:rPr>
            </w:pPr>
            <w:r w:rsidRPr="00D47C11">
              <w:rPr>
                <w:rFonts w:cstheme="minorHAnsi"/>
              </w:rPr>
              <w:t>Informacje zawarte w niniejszym zapytaniu mogą być wykorzystane jedynie zgodnie z ich przeznaczeniem, tj. w celu przygotowania odpowiedzi na niniejsze zapytanie.</w:t>
            </w:r>
          </w:p>
        </w:tc>
      </w:tr>
    </w:tbl>
    <w:p w14:paraId="148E7F44" w14:textId="77777777" w:rsidR="00147630" w:rsidRPr="00D47C11" w:rsidRDefault="00147630" w:rsidP="00075F38">
      <w:pPr>
        <w:jc w:val="center"/>
        <w:rPr>
          <w:rFonts w:cstheme="minorHAnsi"/>
          <w:b/>
        </w:rPr>
      </w:pPr>
    </w:p>
    <w:p w14:paraId="39B508AE" w14:textId="77777777" w:rsidR="00075F38" w:rsidRPr="00D47C11" w:rsidRDefault="00147630" w:rsidP="00075F38">
      <w:pPr>
        <w:jc w:val="center"/>
        <w:rPr>
          <w:rFonts w:cstheme="minorHAnsi"/>
          <w:b/>
        </w:rPr>
      </w:pPr>
      <w:r w:rsidRPr="00D47C11">
        <w:rPr>
          <w:rFonts w:cstheme="minorHAnsi"/>
          <w:b/>
        </w:rPr>
        <w:t xml:space="preserve">Opis Przedmiotu Zapytania o </w:t>
      </w:r>
      <w:r w:rsidR="002963A0" w:rsidRPr="00D47C11">
        <w:rPr>
          <w:rFonts w:cstheme="minorHAnsi"/>
          <w:b/>
        </w:rPr>
        <w:t>C</w:t>
      </w:r>
      <w:r w:rsidRPr="00D47C11">
        <w:rPr>
          <w:rFonts w:cstheme="minorHAnsi"/>
          <w:b/>
        </w:rPr>
        <w:t>enę</w:t>
      </w:r>
    </w:p>
    <w:p w14:paraId="2A166BCE" w14:textId="77777777" w:rsidR="002963A0" w:rsidRPr="00D47C11" w:rsidRDefault="002963A0" w:rsidP="002963A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393293A1" w14:textId="20A375C9" w:rsidR="002963A0" w:rsidRPr="00D47C11" w:rsidRDefault="00F241EA" w:rsidP="002963A0">
      <w:pPr>
        <w:numPr>
          <w:ilvl w:val="0"/>
          <w:numId w:val="1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D47C11">
        <w:rPr>
          <w:rFonts w:cstheme="minorHAnsi"/>
          <w:color w:val="000000" w:themeColor="text1"/>
        </w:rPr>
        <w:t xml:space="preserve">Przedmiotem zapytania jest </w:t>
      </w:r>
      <w:r w:rsidR="00EC5FBC">
        <w:rPr>
          <w:rFonts w:cstheme="minorHAnsi"/>
          <w:color w:val="000000" w:themeColor="text1"/>
        </w:rPr>
        <w:t xml:space="preserve">wycena </w:t>
      </w:r>
      <w:r w:rsidR="00D47C11">
        <w:rPr>
          <w:rFonts w:cstheme="minorHAnsi"/>
          <w:color w:val="000000" w:themeColor="text1"/>
        </w:rPr>
        <w:t>usług</w:t>
      </w:r>
      <w:r w:rsidR="00EC5FBC">
        <w:rPr>
          <w:rFonts w:cstheme="minorHAnsi"/>
          <w:color w:val="000000" w:themeColor="text1"/>
        </w:rPr>
        <w:t>i</w:t>
      </w:r>
      <w:r w:rsidR="00D47C11">
        <w:rPr>
          <w:rFonts w:cstheme="minorHAnsi"/>
          <w:color w:val="000000" w:themeColor="text1"/>
        </w:rPr>
        <w:t xml:space="preserve"> telekomunikacyjn</w:t>
      </w:r>
      <w:r w:rsidR="00EC5FBC">
        <w:rPr>
          <w:rFonts w:cstheme="minorHAnsi"/>
          <w:color w:val="000000" w:themeColor="text1"/>
        </w:rPr>
        <w:t>ej</w:t>
      </w:r>
      <w:r w:rsidR="00D47C11">
        <w:rPr>
          <w:rFonts w:cstheme="minorHAnsi"/>
          <w:color w:val="000000" w:themeColor="text1"/>
        </w:rPr>
        <w:t xml:space="preserve"> przesyłu danych z wykorzystaniem </w:t>
      </w:r>
      <w:r w:rsidRPr="00D47C11">
        <w:rPr>
          <w:rFonts w:cstheme="minorHAnsi"/>
          <w:color w:val="000000" w:themeColor="text1"/>
        </w:rPr>
        <w:t xml:space="preserve">łączy w relacji </w:t>
      </w:r>
      <w:r w:rsidRPr="00D47C11">
        <w:rPr>
          <w:rFonts w:cstheme="minorHAnsi"/>
          <w:b/>
          <w:bCs/>
          <w:color w:val="000000" w:themeColor="text1"/>
        </w:rPr>
        <w:t>CZRL Warszawa</w:t>
      </w:r>
      <w:r w:rsidRPr="00D47C11">
        <w:rPr>
          <w:rFonts w:cstheme="minorHAnsi"/>
          <w:b/>
          <w:bCs/>
          <w:color w:val="000000" w:themeColor="text1"/>
        </w:rPr>
        <w:t xml:space="preserve">- </w:t>
      </w:r>
      <w:r w:rsidRPr="00D47C11">
        <w:rPr>
          <w:rFonts w:cstheme="minorHAnsi"/>
          <w:b/>
          <w:bCs/>
          <w:color w:val="000000" w:themeColor="text1"/>
        </w:rPr>
        <w:t>PL Radom</w:t>
      </w:r>
      <w:r w:rsidR="00EC5FBC">
        <w:rPr>
          <w:rFonts w:cstheme="minorHAnsi"/>
          <w:b/>
          <w:bCs/>
          <w:color w:val="000000" w:themeColor="text1"/>
        </w:rPr>
        <w:t xml:space="preserve"> (4 łącza)</w:t>
      </w:r>
    </w:p>
    <w:p w14:paraId="581DC0A9" w14:textId="37499666" w:rsidR="00F241EA" w:rsidRPr="00D47C11" w:rsidRDefault="00F241EA" w:rsidP="00F241EA">
      <w:pPr>
        <w:numPr>
          <w:ilvl w:val="0"/>
          <w:numId w:val="1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D47C11">
        <w:rPr>
          <w:rFonts w:cstheme="minorHAnsi"/>
          <w:color w:val="000000" w:themeColor="text1"/>
        </w:rPr>
        <w:lastRenderedPageBreak/>
        <w:t>Adresy punktów końcowych</w:t>
      </w:r>
      <w:r w:rsidR="00D47C11">
        <w:rPr>
          <w:rFonts w:cstheme="minorHAnsi"/>
          <w:color w:val="000000" w:themeColor="text1"/>
        </w:rPr>
        <w:t>:</w:t>
      </w:r>
    </w:p>
    <w:p w14:paraId="01123BF2" w14:textId="77777777" w:rsidR="00F241EA" w:rsidRPr="00D47C11" w:rsidRDefault="00F241EA" w:rsidP="00D47C1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tbl>
      <w:tblPr>
        <w:tblW w:w="83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5616"/>
      </w:tblGrid>
      <w:tr w:rsidR="007D1264" w:rsidRPr="00D47C11" w14:paraId="4BDB5003" w14:textId="77777777" w:rsidTr="007D1264">
        <w:trPr>
          <w:trHeight w:val="218"/>
        </w:trPr>
        <w:tc>
          <w:tcPr>
            <w:tcW w:w="2718" w:type="dxa"/>
            <w:shd w:val="clear" w:color="auto" w:fill="auto"/>
            <w:vAlign w:val="center"/>
          </w:tcPr>
          <w:p w14:paraId="64566080" w14:textId="77777777" w:rsidR="007D1264" w:rsidRPr="00D47C11" w:rsidRDefault="007D1264" w:rsidP="002963A0">
            <w:pPr>
              <w:spacing w:after="0"/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 w:rsidRPr="00D47C11">
              <w:rPr>
                <w:rFonts w:cstheme="minorHAnsi"/>
                <w:bCs/>
                <w:i/>
                <w:color w:val="000000" w:themeColor="text1"/>
              </w:rPr>
              <w:t>obiekt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60C1069C" w14:textId="77777777" w:rsidR="007D1264" w:rsidRPr="00D47C11" w:rsidRDefault="007D1264" w:rsidP="002963A0">
            <w:pPr>
              <w:spacing w:after="0"/>
              <w:jc w:val="center"/>
              <w:rPr>
                <w:rFonts w:cstheme="minorHAnsi"/>
                <w:i/>
                <w:color w:val="000000" w:themeColor="text1"/>
              </w:rPr>
            </w:pPr>
            <w:r w:rsidRPr="00D47C11">
              <w:rPr>
                <w:rFonts w:cstheme="minorHAnsi"/>
                <w:i/>
                <w:color w:val="000000" w:themeColor="text1"/>
              </w:rPr>
              <w:t>dane adresowe</w:t>
            </w:r>
          </w:p>
        </w:tc>
      </w:tr>
      <w:tr w:rsidR="007D1264" w:rsidRPr="00D47C11" w14:paraId="4D3FF176" w14:textId="77777777" w:rsidTr="007D1264">
        <w:trPr>
          <w:trHeight w:val="886"/>
        </w:trPr>
        <w:tc>
          <w:tcPr>
            <w:tcW w:w="2718" w:type="dxa"/>
            <w:shd w:val="clear" w:color="auto" w:fill="auto"/>
            <w:vAlign w:val="center"/>
          </w:tcPr>
          <w:p w14:paraId="37994F38" w14:textId="77777777" w:rsidR="007D1264" w:rsidRPr="00D47C11" w:rsidRDefault="007D1264" w:rsidP="002963A0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 w:rsidRPr="00D47C11">
              <w:rPr>
                <w:rFonts w:cstheme="minorHAnsi"/>
                <w:b/>
                <w:bCs/>
                <w:color w:val="000000" w:themeColor="text1"/>
              </w:rPr>
              <w:t>CZRL Warszawa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F80DFCD" w14:textId="77777777" w:rsidR="007D1264" w:rsidRPr="00D47C11" w:rsidRDefault="007D1264" w:rsidP="002963A0">
            <w:pPr>
              <w:spacing w:after="0"/>
              <w:rPr>
                <w:rFonts w:cstheme="minorHAnsi"/>
                <w:color w:val="000000" w:themeColor="text1"/>
              </w:rPr>
            </w:pPr>
            <w:r w:rsidRPr="00D47C11">
              <w:rPr>
                <w:rFonts w:cstheme="minorHAnsi"/>
                <w:color w:val="000000" w:themeColor="text1"/>
              </w:rPr>
              <w:t xml:space="preserve">PAŻP CZRL – Warszawa ul. Wieżowa 8, 02-147 Warszawa </w:t>
            </w:r>
          </w:p>
          <w:p w14:paraId="5E1687C0" w14:textId="77777777" w:rsidR="007D1264" w:rsidRPr="00D47C11" w:rsidRDefault="007D1264" w:rsidP="002963A0">
            <w:pPr>
              <w:spacing w:after="0"/>
              <w:rPr>
                <w:rFonts w:cstheme="minorHAnsi"/>
                <w:color w:val="000000" w:themeColor="text1"/>
              </w:rPr>
            </w:pPr>
            <w:r w:rsidRPr="00D47C11">
              <w:rPr>
                <w:rFonts w:cstheme="minorHAnsi"/>
                <w:color w:val="000000" w:themeColor="text1"/>
              </w:rPr>
              <w:t>Sala teletransmisji  O 012</w:t>
            </w:r>
          </w:p>
          <w:p w14:paraId="2162A725" w14:textId="77777777" w:rsidR="007D1264" w:rsidRPr="00D47C11" w:rsidRDefault="007D1264" w:rsidP="002963A0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 w:rsidRPr="00D47C11">
              <w:rPr>
                <w:rFonts w:cstheme="minorHAnsi"/>
                <w:color w:val="000000" w:themeColor="text1"/>
              </w:rPr>
              <w:t>GPS: 52°09'44"N,  20°57'34"E</w:t>
            </w:r>
          </w:p>
        </w:tc>
      </w:tr>
      <w:tr w:rsidR="007D1264" w:rsidRPr="00D47C11" w14:paraId="26F23D96" w14:textId="77777777" w:rsidTr="007D1264">
        <w:trPr>
          <w:trHeight w:val="637"/>
        </w:trPr>
        <w:tc>
          <w:tcPr>
            <w:tcW w:w="2718" w:type="dxa"/>
            <w:shd w:val="clear" w:color="auto" w:fill="auto"/>
            <w:vAlign w:val="center"/>
          </w:tcPr>
          <w:p w14:paraId="5D5D1A2E" w14:textId="22FAC40A" w:rsidR="007D1264" w:rsidRPr="00D47C11" w:rsidRDefault="007D1264" w:rsidP="00717371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 w:rsidRPr="00D47C11">
              <w:rPr>
                <w:rFonts w:cstheme="minorHAnsi"/>
                <w:b/>
                <w:bCs/>
                <w:color w:val="000000" w:themeColor="text1"/>
              </w:rPr>
              <w:t>PL Radom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A32C7B6" w14:textId="77777777" w:rsidR="007D1264" w:rsidRPr="00D47C11" w:rsidRDefault="007D1264" w:rsidP="00717371">
            <w:pPr>
              <w:spacing w:after="0"/>
              <w:rPr>
                <w:rFonts w:cstheme="minorHAnsi"/>
                <w:color w:val="000000" w:themeColor="text1"/>
              </w:rPr>
            </w:pPr>
            <w:r w:rsidRPr="00D47C11">
              <w:rPr>
                <w:rFonts w:cstheme="minorHAnsi"/>
                <w:color w:val="000000" w:themeColor="text1"/>
              </w:rPr>
              <w:t>Lotnisko Warszawa – Radom, 26-600  Radom ul. Lubelska 158.</w:t>
            </w:r>
          </w:p>
          <w:p w14:paraId="492476CB" w14:textId="77777777" w:rsidR="007D1264" w:rsidRPr="00D47C11" w:rsidRDefault="007D1264" w:rsidP="00717371">
            <w:pPr>
              <w:spacing w:after="0"/>
              <w:rPr>
                <w:rFonts w:cstheme="minorHAnsi"/>
                <w:color w:val="000000" w:themeColor="text1"/>
              </w:rPr>
            </w:pPr>
            <w:r w:rsidRPr="00D47C11">
              <w:rPr>
                <w:rFonts w:cstheme="minorHAnsi"/>
                <w:color w:val="000000" w:themeColor="text1"/>
              </w:rPr>
              <w:t>51°23'33.7"N 21°11'57.4"E</w:t>
            </w:r>
          </w:p>
          <w:p w14:paraId="57C23558" w14:textId="753981BB" w:rsidR="007D1264" w:rsidRPr="00D47C11" w:rsidRDefault="007D1264" w:rsidP="0071737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790E245F" w14:textId="77777777" w:rsidR="002963A0" w:rsidRPr="00D47C11" w:rsidRDefault="002963A0" w:rsidP="002963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E963C09" w14:textId="10FC2846" w:rsidR="002963A0" w:rsidRPr="00D47C11" w:rsidRDefault="00D47C11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Szczegółowe zestawienie łączy </w:t>
      </w:r>
      <w:r w:rsidR="005B2EDE">
        <w:rPr>
          <w:rFonts w:cstheme="minorHAnsi"/>
          <w:color w:val="000000" w:themeColor="text1"/>
        </w:rPr>
        <w:t xml:space="preserve">z wykazem oczekiwanych technologii dla poszczególnych łączy </w:t>
      </w:r>
      <w:r>
        <w:rPr>
          <w:rFonts w:cstheme="minorHAnsi"/>
          <w:color w:val="000000" w:themeColor="text1"/>
        </w:rPr>
        <w:t>zawiera tabela 1 na końcu dokumentu</w:t>
      </w:r>
      <w:r w:rsidR="005B2EDE">
        <w:rPr>
          <w:rFonts w:cstheme="minorHAnsi"/>
          <w:color w:val="000000" w:themeColor="text1"/>
        </w:rPr>
        <w:t xml:space="preserve">. </w:t>
      </w:r>
      <w:r w:rsidR="002963A0" w:rsidRPr="00D47C11">
        <w:rPr>
          <w:rFonts w:cstheme="minorHAnsi"/>
          <w:color w:val="000000" w:themeColor="text1"/>
        </w:rPr>
        <w:t>Poprzez wymaganie medium:</w:t>
      </w:r>
    </w:p>
    <w:p w14:paraId="5489F1EC" w14:textId="77777777" w:rsidR="002963A0" w:rsidRPr="00D47C11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 xml:space="preserve"> Światłowodowego - Zamawiający rozumie że cały przebieg łącza od punktu początkowego do punktu końcowego będzie odbywał się tylko i wyłącznie za pośrednictwem medium światłowodowego.</w:t>
      </w:r>
    </w:p>
    <w:p w14:paraId="2900B91A" w14:textId="77777777" w:rsidR="002963A0" w:rsidRPr="00D47C11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>Radiolinia i/lub Światłowód – Zamawiający pozostawia dowolność w wyborze medium do realizacj</w:t>
      </w:r>
      <w:r w:rsidR="00446495" w:rsidRPr="00D47C11">
        <w:rPr>
          <w:rFonts w:cstheme="minorHAnsi"/>
          <w:color w:val="000000" w:themeColor="text1"/>
        </w:rPr>
        <w:t>i</w:t>
      </w:r>
      <w:r w:rsidRPr="00D47C11">
        <w:rPr>
          <w:rFonts w:cstheme="minorHAnsi"/>
          <w:color w:val="000000" w:themeColor="text1"/>
        </w:rPr>
        <w:t xml:space="preserve"> zadania zarówno w części dostępowej(ostatnia mila) jak również w części szkieletowej sieci operatora. </w:t>
      </w:r>
    </w:p>
    <w:p w14:paraId="1BC9F376" w14:textId="0F9D79AA" w:rsidR="002963A0" w:rsidRPr="00D47C11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>W przypadku instalacji radiolinii czy przyłącza światłowodowego:</w:t>
      </w:r>
    </w:p>
    <w:p w14:paraId="2D8DC79E" w14:textId="77777777" w:rsidR="002963A0" w:rsidRPr="00D47C11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>Zamawiający wyłącza możliwość realizacji usługi za pomocą radiolinii Punkt-Wielopunkt oraz radiolinii pracujących w paśmie niekoncesjonowanym. Nie jest dopuszczalne użycie medium radiowego z wykorzystaniem technologii: WiFi, LTE, 3G itp.</w:t>
      </w:r>
    </w:p>
    <w:p w14:paraId="47DB96CC" w14:textId="164D1AC3" w:rsidR="002963A0" w:rsidRPr="00D47C11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 xml:space="preserve">Zamawiający </w:t>
      </w:r>
      <w:r w:rsidR="00C7063B">
        <w:rPr>
          <w:rFonts w:cstheme="minorHAnsi"/>
          <w:color w:val="000000" w:themeColor="text1"/>
        </w:rPr>
        <w:t xml:space="preserve">będzie </w:t>
      </w:r>
      <w:r w:rsidRPr="00D47C11">
        <w:rPr>
          <w:rFonts w:cstheme="minorHAnsi"/>
          <w:color w:val="000000" w:themeColor="text1"/>
        </w:rPr>
        <w:t>wymaga</w:t>
      </w:r>
      <w:r w:rsidR="00C7063B">
        <w:rPr>
          <w:rFonts w:cstheme="minorHAnsi"/>
          <w:color w:val="000000" w:themeColor="text1"/>
        </w:rPr>
        <w:t>ł</w:t>
      </w:r>
      <w:r w:rsidRPr="00D47C11">
        <w:rPr>
          <w:rFonts w:cstheme="minorHAnsi"/>
          <w:color w:val="000000" w:themeColor="text1"/>
        </w:rPr>
        <w:t xml:space="preserve">, na etapie realizacji, przygotowania przez Wykonawcę projektu instalacji urządzeń. </w:t>
      </w:r>
    </w:p>
    <w:p w14:paraId="4E34DC3C" w14:textId="77777777" w:rsidR="002963A0" w:rsidRPr="00D47C11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 xml:space="preserve">Projekt musi być opracowany przez osoby posiadające stosowne uprawnienia do projektowania w zakresie telekomunikacji radiowej i telekomunikacji przewodowej. Projekt ma uwzględniać miejsce i sposób przyłączenia zasilania oraz uziemienie fidera. </w:t>
      </w:r>
    </w:p>
    <w:p w14:paraId="5CF1D89D" w14:textId="77777777" w:rsidR="002963A0" w:rsidRPr="00D47C11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 xml:space="preserve">Stalowe elementy konstrukcji dla anteny radiolinii muszą być cynkowane ogniowo, a wszystkie połączenia z elementami wieży (obiektu) skręcane (śrubowe). </w:t>
      </w:r>
    </w:p>
    <w:p w14:paraId="15372B18" w14:textId="0D354D3F" w:rsidR="002963A0" w:rsidRPr="00D47C11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>Zamawiający zapewnia gwarantowane zasilanie 230 V w obiek</w:t>
      </w:r>
      <w:r w:rsidR="008904FA" w:rsidRPr="00D47C11">
        <w:rPr>
          <w:rFonts w:cstheme="minorHAnsi"/>
          <w:color w:val="000000" w:themeColor="text1"/>
        </w:rPr>
        <w:t>cie CZRL Warszawa</w:t>
      </w:r>
      <w:r w:rsidRPr="00D47C11">
        <w:rPr>
          <w:rFonts w:cstheme="minorHAnsi"/>
          <w:color w:val="000000" w:themeColor="text1"/>
        </w:rPr>
        <w:t>, zasilanie będzie dostarczone z osobnych obwodów.</w:t>
      </w:r>
    </w:p>
    <w:p w14:paraId="007CF4B7" w14:textId="15D86C2A" w:rsidR="002963A0" w:rsidRPr="00D47C11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>Zamawiający wymaga, aby urządzenia operatorskie, stawiane po stronie Zamawiającego (urządzenia stawiane wewnątrz budynków w miejscach wskazanych przez personel Zamawiającego), które są  niezbędne do świadczenia usługi:</w:t>
      </w:r>
    </w:p>
    <w:p w14:paraId="1AC9A940" w14:textId="360CEF70" w:rsidR="002963A0" w:rsidRPr="005B2EDE" w:rsidRDefault="002963A0" w:rsidP="005B2E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>posiada</w:t>
      </w:r>
      <w:r w:rsidR="005B2EDE">
        <w:rPr>
          <w:rFonts w:cstheme="minorHAnsi"/>
          <w:color w:val="000000" w:themeColor="text1"/>
        </w:rPr>
        <w:t>ły</w:t>
      </w:r>
      <w:r w:rsidRPr="00D47C11">
        <w:rPr>
          <w:rFonts w:cstheme="minorHAnsi"/>
          <w:color w:val="000000" w:themeColor="text1"/>
        </w:rPr>
        <w:t xml:space="preserve"> możliwość podpięcia podwójnego zasilania, tj.</w:t>
      </w:r>
      <w:r w:rsidR="005B2EDE">
        <w:rPr>
          <w:rFonts w:cstheme="minorHAnsi"/>
          <w:color w:val="000000" w:themeColor="text1"/>
        </w:rPr>
        <w:t xml:space="preserve"> u</w:t>
      </w:r>
      <w:r w:rsidRPr="005B2EDE">
        <w:rPr>
          <w:rFonts w:cstheme="minorHAnsi"/>
          <w:color w:val="000000" w:themeColor="text1"/>
        </w:rPr>
        <w:t>rządzenia muszą posiadać po 2 zasilacze (moduły zasilające) tak, aby w przypadku awarii jednego z nich, urządzenie operatora w dalszym ciągu było sprawne.</w:t>
      </w:r>
    </w:p>
    <w:p w14:paraId="47FFE2C4" w14:textId="20FC8F06" w:rsidR="003057F2" w:rsidRPr="005B2EDE" w:rsidRDefault="003057F2" w:rsidP="005B2ED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47C11">
        <w:rPr>
          <w:rFonts w:cstheme="minorHAnsi"/>
          <w:color w:val="000000" w:themeColor="text1"/>
        </w:rPr>
        <w:t xml:space="preserve">W lokalizacji </w:t>
      </w:r>
      <w:r w:rsidR="000D1634" w:rsidRPr="00D47C11">
        <w:rPr>
          <w:rFonts w:cstheme="minorHAnsi"/>
          <w:color w:val="000000" w:themeColor="text1"/>
        </w:rPr>
        <w:t>PL Radom</w:t>
      </w:r>
      <w:r w:rsidR="005B2EDE">
        <w:rPr>
          <w:rFonts w:cstheme="minorHAnsi"/>
          <w:color w:val="000000" w:themeColor="text1"/>
        </w:rPr>
        <w:t xml:space="preserve">, </w:t>
      </w:r>
      <w:r w:rsidRPr="005B2EDE">
        <w:rPr>
          <w:rFonts w:cstheme="minorHAnsi"/>
          <w:color w:val="000000" w:themeColor="text1"/>
        </w:rPr>
        <w:t xml:space="preserve">wykonawca </w:t>
      </w:r>
      <w:r w:rsidR="00FA34B7" w:rsidRPr="005B2EDE">
        <w:rPr>
          <w:rFonts w:cstheme="minorHAnsi"/>
          <w:color w:val="000000" w:themeColor="text1"/>
        </w:rPr>
        <w:t xml:space="preserve">zainstaluje urządzenia w </w:t>
      </w:r>
      <w:r w:rsidRPr="005B2EDE">
        <w:rPr>
          <w:rFonts w:cstheme="minorHAnsi"/>
          <w:color w:val="000000" w:themeColor="text1"/>
        </w:rPr>
        <w:t xml:space="preserve">szafie </w:t>
      </w:r>
      <w:r w:rsidR="00FA34B7" w:rsidRPr="005B2EDE">
        <w:rPr>
          <w:rFonts w:cstheme="minorHAnsi"/>
          <w:color w:val="000000" w:themeColor="text1"/>
        </w:rPr>
        <w:t xml:space="preserve">telekomunikacyjnej Zamawiającego </w:t>
      </w:r>
      <w:r w:rsidRPr="005B2EDE">
        <w:rPr>
          <w:rFonts w:cstheme="minorHAnsi"/>
          <w:color w:val="000000" w:themeColor="text1"/>
        </w:rPr>
        <w:t>umie</w:t>
      </w:r>
      <w:r w:rsidR="00FA34B7" w:rsidRPr="005B2EDE">
        <w:rPr>
          <w:rFonts w:cstheme="minorHAnsi"/>
          <w:color w:val="000000" w:themeColor="text1"/>
        </w:rPr>
        <w:t xml:space="preserve">szczonej w serwerowni terminala PL Radom  </w:t>
      </w:r>
    </w:p>
    <w:p w14:paraId="58D84B21" w14:textId="02EC1F47" w:rsidR="002963A0" w:rsidRPr="005B2EDE" w:rsidRDefault="004D2208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D47C11">
        <w:rPr>
          <w:rFonts w:cstheme="minorHAnsi"/>
          <w:color w:val="000000" w:themeColor="text1"/>
        </w:rPr>
        <w:t>Okres realizacji</w:t>
      </w:r>
      <w:r w:rsidR="002963A0" w:rsidRPr="00D47C11">
        <w:rPr>
          <w:rFonts w:cstheme="minorHAnsi"/>
          <w:color w:val="000000" w:themeColor="text1"/>
        </w:rPr>
        <w:t xml:space="preserve"> </w:t>
      </w:r>
      <w:r w:rsidRPr="00D47C11">
        <w:rPr>
          <w:rFonts w:cstheme="minorHAnsi"/>
          <w:color w:val="000000" w:themeColor="text1"/>
        </w:rPr>
        <w:t xml:space="preserve">usługi wynosi </w:t>
      </w:r>
      <w:r w:rsidRPr="00C7063B">
        <w:rPr>
          <w:rFonts w:cstheme="minorHAnsi"/>
          <w:b/>
          <w:bCs/>
          <w:color w:val="000000" w:themeColor="text1"/>
        </w:rPr>
        <w:t>48 miesięcy</w:t>
      </w:r>
      <w:r w:rsidRPr="00D47C11">
        <w:rPr>
          <w:rFonts w:cstheme="minorHAnsi"/>
          <w:color w:val="000000" w:themeColor="text1"/>
        </w:rPr>
        <w:t xml:space="preserve"> od momentu uruchomienia łącza</w:t>
      </w:r>
      <w:r w:rsidR="00892B6E" w:rsidRPr="00D47C11">
        <w:rPr>
          <w:rFonts w:cstheme="minorHAnsi"/>
          <w:color w:val="000000" w:themeColor="text1"/>
        </w:rPr>
        <w:t xml:space="preserve"> (</w:t>
      </w:r>
      <w:r w:rsidR="005B2EDE">
        <w:rPr>
          <w:rFonts w:cstheme="minorHAnsi"/>
          <w:color w:val="000000" w:themeColor="text1"/>
        </w:rPr>
        <w:t xml:space="preserve">oczekiwane </w:t>
      </w:r>
      <w:r w:rsidR="00892B6E" w:rsidRPr="00D47C11">
        <w:rPr>
          <w:rFonts w:cstheme="minorHAnsi"/>
          <w:color w:val="000000" w:themeColor="text1"/>
        </w:rPr>
        <w:t xml:space="preserve">daty </w:t>
      </w:r>
      <w:r w:rsidR="005B2EDE">
        <w:rPr>
          <w:rFonts w:cstheme="minorHAnsi"/>
          <w:color w:val="000000" w:themeColor="text1"/>
        </w:rPr>
        <w:t xml:space="preserve">uruchomienia </w:t>
      </w:r>
      <w:r w:rsidR="00892B6E" w:rsidRPr="00D47C11">
        <w:rPr>
          <w:rFonts w:cstheme="minorHAnsi"/>
          <w:color w:val="000000" w:themeColor="text1"/>
        </w:rPr>
        <w:t xml:space="preserve">podane w tabeli </w:t>
      </w:r>
      <w:r w:rsidR="005B2EDE">
        <w:rPr>
          <w:rFonts w:cstheme="minorHAnsi"/>
          <w:color w:val="000000" w:themeColor="text1"/>
        </w:rPr>
        <w:t xml:space="preserve">1 </w:t>
      </w:r>
      <w:r w:rsidR="00892B6E" w:rsidRPr="00D47C11">
        <w:rPr>
          <w:rFonts w:cstheme="minorHAnsi"/>
          <w:color w:val="000000" w:themeColor="text1"/>
        </w:rPr>
        <w:t>na końcu dokumentu)</w:t>
      </w:r>
      <w:r w:rsidR="009D0676" w:rsidRPr="00D47C11">
        <w:rPr>
          <w:rFonts w:cstheme="minorHAnsi"/>
          <w:color w:val="000000" w:themeColor="text1"/>
        </w:rPr>
        <w:t>.</w:t>
      </w:r>
    </w:p>
    <w:p w14:paraId="7CC72820" w14:textId="14D43D2B" w:rsidR="002963A0" w:rsidRPr="005B2EDE" w:rsidRDefault="002963A0" w:rsidP="005B2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2EDE">
        <w:rPr>
          <w:rFonts w:cstheme="minorHAnsi"/>
          <w:b/>
          <w:bCs/>
          <w:color w:val="000000" w:themeColor="text1"/>
        </w:rPr>
        <w:t>Wymagania</w:t>
      </w:r>
      <w:r w:rsidRPr="005B2EDE">
        <w:rPr>
          <w:rFonts w:cstheme="minorHAnsi"/>
          <w:b/>
          <w:bCs/>
        </w:rPr>
        <w:t xml:space="preserve"> na parametry jakościowe świadczonej usługi </w:t>
      </w:r>
    </w:p>
    <w:p w14:paraId="7F5B3D1F" w14:textId="77777777" w:rsidR="002963A0" w:rsidRPr="005B2EDE" w:rsidRDefault="002963A0" w:rsidP="007F6EFD">
      <w:pPr>
        <w:pStyle w:val="Akapitzlist"/>
        <w:numPr>
          <w:ilvl w:val="0"/>
          <w:numId w:val="2"/>
        </w:numPr>
        <w:spacing w:line="235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B2EDE">
        <w:rPr>
          <w:rFonts w:asciiTheme="minorHAnsi" w:hAnsiTheme="minorHAnsi" w:cstheme="minorHAnsi"/>
          <w:b/>
          <w:iCs/>
          <w:sz w:val="22"/>
          <w:szCs w:val="22"/>
        </w:rPr>
        <w:lastRenderedPageBreak/>
        <w:t>Jitter</w:t>
      </w:r>
      <w:r w:rsidRPr="005B2EDE">
        <w:rPr>
          <w:rFonts w:asciiTheme="minorHAnsi" w:hAnsiTheme="minorHAnsi" w:cstheme="minorHAnsi"/>
          <w:iCs/>
          <w:sz w:val="22"/>
          <w:szCs w:val="22"/>
        </w:rPr>
        <w:t xml:space="preserve"> – wariancja opóźnień pakietów w sieci, której wartość obliczana jest zgodnie z definicją zawartą w dokumencie IETF RFC 3393 </w:t>
      </w:r>
    </w:p>
    <w:p w14:paraId="6A44C4DF" w14:textId="77777777" w:rsidR="002963A0" w:rsidRPr="005B2EDE" w:rsidRDefault="002963A0" w:rsidP="007F6EFD">
      <w:pPr>
        <w:pStyle w:val="Akapitzlist"/>
        <w:numPr>
          <w:ilvl w:val="0"/>
          <w:numId w:val="2"/>
        </w:numPr>
        <w:spacing w:line="237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B2EDE">
        <w:rPr>
          <w:rFonts w:asciiTheme="minorHAnsi" w:hAnsiTheme="minorHAnsi" w:cstheme="minorHAnsi"/>
          <w:b/>
          <w:iCs/>
          <w:sz w:val="22"/>
          <w:szCs w:val="22"/>
        </w:rPr>
        <w:t>Opóźnienie pakietów</w:t>
      </w:r>
      <w:r w:rsidRPr="005B2EDE">
        <w:rPr>
          <w:rFonts w:asciiTheme="minorHAnsi" w:hAnsiTheme="minorHAnsi" w:cstheme="minorHAnsi"/>
          <w:iCs/>
          <w:sz w:val="22"/>
          <w:szCs w:val="22"/>
        </w:rPr>
        <w:t xml:space="preserve"> – odstęp czasowy pomiędzy wysłaniem przez urządzenie klienckie pakietu IP, a jego odebraniem w urządzeniu klienckim w lokalizacji docelowej. Pomiar wykonywany jest zgodnie z definicją zawartą w dokumencie IETF RFC 2679 </w:t>
      </w:r>
    </w:p>
    <w:p w14:paraId="6B418D87" w14:textId="77777777" w:rsidR="002963A0" w:rsidRPr="005B2EDE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Theme="minorHAnsi" w:hAnsiTheme="minorHAnsi" w:cstheme="minorHAnsi"/>
          <w:iCs/>
          <w:sz w:val="22"/>
          <w:szCs w:val="22"/>
        </w:rPr>
      </w:pPr>
      <w:bookmarkStart w:id="0" w:name="page44"/>
      <w:bookmarkEnd w:id="0"/>
      <w:r w:rsidRPr="005B2EDE">
        <w:rPr>
          <w:rFonts w:asciiTheme="minorHAnsi" w:hAnsiTheme="minorHAnsi" w:cstheme="minorHAnsi"/>
          <w:b/>
          <w:iCs/>
          <w:sz w:val="22"/>
          <w:szCs w:val="22"/>
        </w:rPr>
        <w:t>Współczynnik utraty pakietów</w:t>
      </w:r>
      <w:r w:rsidRPr="005B2EDE">
        <w:rPr>
          <w:rFonts w:asciiTheme="minorHAnsi" w:hAnsiTheme="minorHAnsi" w:cstheme="minorHAnsi"/>
          <w:iCs/>
          <w:sz w:val="22"/>
          <w:szCs w:val="22"/>
        </w:rPr>
        <w:t xml:space="preserve"> – wyrażono procentowo liczba utraconych pakietów w odniesieniu do całkowitej liczby transmitowanych pakietów </w:t>
      </w:r>
    </w:p>
    <w:p w14:paraId="4CDF712C" w14:textId="5E4FDE35" w:rsidR="002963A0" w:rsidRPr="005B2EDE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Theme="minorHAnsi" w:hAnsiTheme="minorHAnsi" w:cstheme="minorHAnsi"/>
          <w:iCs/>
          <w:sz w:val="22"/>
          <w:szCs w:val="22"/>
        </w:rPr>
      </w:pPr>
      <w:r w:rsidRPr="005B2EDE">
        <w:rPr>
          <w:rFonts w:asciiTheme="minorHAnsi" w:hAnsiTheme="minorHAnsi" w:cstheme="minorHAnsi"/>
          <w:b/>
          <w:iCs/>
          <w:sz w:val="22"/>
          <w:szCs w:val="22"/>
        </w:rPr>
        <w:t>Przepływność</w:t>
      </w:r>
      <w:r w:rsidRPr="005B2EDE">
        <w:rPr>
          <w:rFonts w:asciiTheme="minorHAnsi" w:hAnsiTheme="minorHAnsi" w:cstheme="minorHAnsi"/>
          <w:iCs/>
          <w:sz w:val="22"/>
          <w:szCs w:val="22"/>
        </w:rPr>
        <w:t xml:space="preserve"> – zgodnie z wymaganiami wymienionymi przy każdym z </w:t>
      </w:r>
      <w:r w:rsidR="00C7063B">
        <w:rPr>
          <w:rFonts w:asciiTheme="minorHAnsi" w:hAnsiTheme="minorHAnsi" w:cstheme="minorHAnsi"/>
          <w:iCs/>
          <w:sz w:val="22"/>
          <w:szCs w:val="22"/>
        </w:rPr>
        <w:t>łączu</w:t>
      </w:r>
      <w:r w:rsidRPr="005B2EDE">
        <w:rPr>
          <w:rFonts w:asciiTheme="minorHAnsi" w:hAnsiTheme="minorHAnsi" w:cstheme="minorHAnsi"/>
          <w:iCs/>
          <w:sz w:val="22"/>
          <w:szCs w:val="22"/>
        </w:rPr>
        <w:t xml:space="preserve"> w niniejszym dokumencie.</w:t>
      </w:r>
    </w:p>
    <w:p w14:paraId="33058C03" w14:textId="77777777" w:rsidR="002963A0" w:rsidRPr="005B2EDE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Theme="minorHAnsi" w:hAnsiTheme="minorHAnsi" w:cstheme="minorHAnsi"/>
          <w:iCs/>
          <w:sz w:val="22"/>
          <w:szCs w:val="22"/>
        </w:rPr>
      </w:pPr>
      <w:r w:rsidRPr="005B2EDE">
        <w:rPr>
          <w:rFonts w:asciiTheme="minorHAnsi" w:hAnsiTheme="minorHAnsi" w:cstheme="minorHAnsi"/>
          <w:b/>
          <w:iCs/>
          <w:sz w:val="22"/>
          <w:szCs w:val="22"/>
        </w:rPr>
        <w:t>Czas Usunięcia Awarii (CUA)</w:t>
      </w:r>
      <w:r w:rsidRPr="005B2EDE">
        <w:rPr>
          <w:rFonts w:asciiTheme="minorHAnsi" w:hAnsiTheme="minorHAnsi" w:cstheme="minorHAnsi"/>
          <w:iCs/>
          <w:sz w:val="22"/>
          <w:szCs w:val="22"/>
        </w:rPr>
        <w:t xml:space="preserve"> - maksymalnie do 10 godzin.</w:t>
      </w:r>
    </w:p>
    <w:p w14:paraId="76D91F8F" w14:textId="77777777" w:rsidR="002963A0" w:rsidRPr="005B2EDE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Theme="minorHAnsi" w:hAnsiTheme="minorHAnsi" w:cstheme="minorHAnsi"/>
          <w:iCs/>
          <w:sz w:val="22"/>
          <w:szCs w:val="22"/>
        </w:rPr>
      </w:pPr>
      <w:r w:rsidRPr="005B2EDE">
        <w:rPr>
          <w:rFonts w:asciiTheme="minorHAnsi" w:hAnsiTheme="minorHAnsi" w:cstheme="minorHAnsi"/>
          <w:b/>
          <w:iCs/>
          <w:sz w:val="22"/>
          <w:szCs w:val="22"/>
        </w:rPr>
        <w:t>Miesięczna Dostępność Usługi (MDU)</w:t>
      </w:r>
      <w:r w:rsidRPr="005B2ED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- </w:t>
      </w:r>
      <w:r w:rsidRPr="005B2EDE">
        <w:rPr>
          <w:rFonts w:asciiTheme="minorHAnsi" w:hAnsiTheme="minorHAnsi" w:cstheme="minorHAnsi"/>
          <w:iCs/>
          <w:sz w:val="22"/>
          <w:szCs w:val="22"/>
        </w:rPr>
        <w:t>Gwarantowana wartość parametru MDU – 99,5% Z obliczenia parametru MDU wyłączane są Planowane prace.</w:t>
      </w:r>
    </w:p>
    <w:p w14:paraId="029CB44D" w14:textId="6FDD7772" w:rsidR="002963A0" w:rsidRPr="005B2EDE" w:rsidRDefault="005B2EDE" w:rsidP="005B2EDE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B2EDE">
        <w:rPr>
          <w:rFonts w:cstheme="minorHAnsi"/>
          <w:b/>
          <w:bCs/>
          <w:sz w:val="24"/>
          <w:szCs w:val="24"/>
          <w:lang w:eastAsia="pl-PL"/>
        </w:rPr>
        <w:t>Parametry usług:</w:t>
      </w:r>
    </w:p>
    <w:p w14:paraId="50BDB17B" w14:textId="5F4A4AFA" w:rsidR="002963A0" w:rsidRPr="00D47C11" w:rsidRDefault="002963A0" w:rsidP="005B2EDE">
      <w:pPr>
        <w:pStyle w:val="Akapitzlist"/>
        <w:numPr>
          <w:ilvl w:val="0"/>
          <w:numId w:val="15"/>
        </w:numPr>
        <w:spacing w:line="235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C11">
        <w:rPr>
          <w:rFonts w:asciiTheme="minorHAnsi" w:hAnsiTheme="minorHAnsi" w:cstheme="minorHAnsi"/>
          <w:b/>
          <w:sz w:val="22"/>
          <w:szCs w:val="22"/>
        </w:rPr>
        <w:t>Dla łączy E1</w:t>
      </w:r>
    </w:p>
    <w:p w14:paraId="184EAEC7" w14:textId="77777777" w:rsidR="002963A0" w:rsidRPr="00D47C11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Parametry  jakościowe  zgodne  z  ITU-T  M.2100,  M.2101 oraz  G.821, G.826, G.827,</w:t>
      </w:r>
    </w:p>
    <w:p w14:paraId="1D93D2C6" w14:textId="77777777" w:rsidR="002963A0" w:rsidRPr="00D47C11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Stopa błędów poniżej 1 x 10-6</w:t>
      </w:r>
    </w:p>
    <w:p w14:paraId="4B09BE89" w14:textId="19CFB43F" w:rsidR="002963A0" w:rsidRPr="00D47C11" w:rsidRDefault="005B2EDE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963A0" w:rsidRPr="00D47C11">
        <w:rPr>
          <w:rFonts w:asciiTheme="minorHAnsi" w:hAnsiTheme="minorHAnsi" w:cstheme="minorHAnsi"/>
          <w:sz w:val="22"/>
          <w:szCs w:val="22"/>
        </w:rPr>
        <w:t>rzepływnoś</w:t>
      </w:r>
      <w:r>
        <w:rPr>
          <w:rFonts w:asciiTheme="minorHAnsi" w:hAnsiTheme="minorHAnsi" w:cstheme="minorHAnsi"/>
          <w:sz w:val="22"/>
          <w:szCs w:val="22"/>
        </w:rPr>
        <w:t xml:space="preserve">ć </w:t>
      </w:r>
      <w:r w:rsidR="002963A0" w:rsidRPr="00D47C11">
        <w:rPr>
          <w:rFonts w:asciiTheme="minorHAnsi" w:hAnsiTheme="minorHAnsi" w:cstheme="minorHAnsi"/>
          <w:sz w:val="22"/>
          <w:szCs w:val="22"/>
        </w:rPr>
        <w:t>2 Mbps 50ppm.</w:t>
      </w:r>
    </w:p>
    <w:p w14:paraId="4FDF67FC" w14:textId="77777777" w:rsidR="002963A0" w:rsidRPr="00D47C11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Zakończenia łączy – port G.703 symetryczny 120 Ohm.</w:t>
      </w:r>
    </w:p>
    <w:p w14:paraId="7C7F23CF" w14:textId="77777777" w:rsidR="002963A0" w:rsidRPr="00D47C11" w:rsidRDefault="002963A0" w:rsidP="002963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348DB2A9" w14:textId="5054C65A" w:rsidR="002963A0" w:rsidRPr="00D47C11" w:rsidRDefault="002963A0" w:rsidP="005B2EDE">
      <w:pPr>
        <w:pStyle w:val="Akapitzlist"/>
        <w:numPr>
          <w:ilvl w:val="0"/>
          <w:numId w:val="15"/>
        </w:numPr>
        <w:spacing w:line="235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C11">
        <w:rPr>
          <w:rFonts w:asciiTheme="minorHAnsi" w:hAnsiTheme="minorHAnsi" w:cstheme="minorHAnsi"/>
          <w:b/>
          <w:sz w:val="22"/>
          <w:szCs w:val="22"/>
        </w:rPr>
        <w:t>Dla łącz</w:t>
      </w:r>
      <w:r w:rsidR="004D2208" w:rsidRPr="00D47C11">
        <w:rPr>
          <w:rFonts w:asciiTheme="minorHAnsi" w:hAnsiTheme="minorHAnsi" w:cstheme="minorHAnsi"/>
          <w:b/>
          <w:sz w:val="22"/>
          <w:szCs w:val="22"/>
        </w:rPr>
        <w:t>a</w:t>
      </w:r>
      <w:r w:rsidRPr="00D47C11">
        <w:rPr>
          <w:rFonts w:asciiTheme="minorHAnsi" w:hAnsiTheme="minorHAnsi" w:cstheme="minorHAnsi"/>
          <w:b/>
          <w:sz w:val="22"/>
          <w:szCs w:val="22"/>
        </w:rPr>
        <w:t xml:space="preserve"> xWDM:</w:t>
      </w:r>
    </w:p>
    <w:p w14:paraId="3B0BDDFA" w14:textId="1F69A95A" w:rsidR="002963A0" w:rsidRPr="00D47C11" w:rsidRDefault="002963A0" w:rsidP="007F6EFD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Usługa zakończona portami Ethernet lub światłowodową wkładką SFP kompatybilną z urządzeniami Zamawiającego - Cisco ISR serii 4000</w:t>
      </w:r>
      <w:r w:rsidR="004D2208" w:rsidRPr="00D47C11">
        <w:rPr>
          <w:rFonts w:asciiTheme="minorHAnsi" w:hAnsiTheme="minorHAnsi" w:cstheme="minorHAnsi"/>
          <w:sz w:val="22"/>
          <w:szCs w:val="22"/>
        </w:rPr>
        <w:t xml:space="preserve"> (</w:t>
      </w:r>
      <w:r w:rsidR="004D2208" w:rsidRPr="00D47C11">
        <w:rPr>
          <w:rFonts w:asciiTheme="minorHAnsi" w:hAnsiTheme="minorHAnsi" w:cstheme="minorHAnsi"/>
          <w:sz w:val="22"/>
          <w:szCs w:val="22"/>
          <w:lang w:eastAsia="en-US"/>
        </w:rPr>
        <w:t>FO SM LC/PC)</w:t>
      </w:r>
    </w:p>
    <w:p w14:paraId="514F9ED4" w14:textId="5C14E24B" w:rsidR="002963A0" w:rsidRPr="00D47C11" w:rsidRDefault="002963A0" w:rsidP="007F6EFD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Usługa w całości świadczona w technologii xWDM</w:t>
      </w:r>
    </w:p>
    <w:p w14:paraId="283A514E" w14:textId="10E66FD6" w:rsidR="00FA34B7" w:rsidRPr="00D47C11" w:rsidRDefault="005B2EDE" w:rsidP="00FA34B7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Przepływność</w:t>
      </w:r>
      <w:r w:rsidR="00FA34B7" w:rsidRPr="00D47C11">
        <w:rPr>
          <w:rFonts w:asciiTheme="minorHAnsi" w:hAnsiTheme="minorHAnsi" w:cstheme="minorHAnsi"/>
          <w:sz w:val="22"/>
          <w:szCs w:val="22"/>
        </w:rPr>
        <w:t xml:space="preserve"> </w:t>
      </w:r>
      <w:r w:rsidR="00FA34B7" w:rsidRPr="00D47C11">
        <w:rPr>
          <w:rFonts w:asciiTheme="minorHAnsi" w:hAnsiTheme="minorHAnsi" w:cstheme="minorHAnsi"/>
          <w:sz w:val="22"/>
          <w:szCs w:val="22"/>
        </w:rPr>
        <w:t>1 Gb/s</w:t>
      </w:r>
      <w:r w:rsidR="00FA34B7" w:rsidRPr="00D47C11">
        <w:rPr>
          <w:rFonts w:asciiTheme="minorHAnsi" w:hAnsiTheme="minorHAnsi" w:cstheme="minorHAnsi"/>
          <w:sz w:val="22"/>
          <w:szCs w:val="22"/>
        </w:rPr>
        <w:t>.</w:t>
      </w:r>
    </w:p>
    <w:p w14:paraId="768D1124" w14:textId="77777777" w:rsidR="002963A0" w:rsidRPr="00D47C11" w:rsidRDefault="002963A0" w:rsidP="007F6EFD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Parametry nie mogą być gorsze niż:</w:t>
      </w:r>
    </w:p>
    <w:p w14:paraId="1CD78206" w14:textId="77777777" w:rsidR="002963A0" w:rsidRPr="00D47C11" w:rsidRDefault="002963A0" w:rsidP="007F6EFD">
      <w:pPr>
        <w:pStyle w:val="Akapitzlist"/>
        <w:numPr>
          <w:ilvl w:val="1"/>
          <w:numId w:val="10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Jitter [ms]</w:t>
      </w:r>
      <w:r w:rsidRPr="00D47C11">
        <w:rPr>
          <w:rFonts w:asciiTheme="minorHAnsi" w:hAnsiTheme="minorHAnsi" w:cstheme="minorHAnsi"/>
          <w:sz w:val="22"/>
          <w:szCs w:val="22"/>
        </w:rPr>
        <w:tab/>
        <w:t>-</w:t>
      </w:r>
      <w:r w:rsidRPr="00D47C11">
        <w:rPr>
          <w:rFonts w:asciiTheme="minorHAnsi" w:hAnsiTheme="minorHAnsi" w:cstheme="minorHAnsi"/>
          <w:sz w:val="22"/>
          <w:szCs w:val="22"/>
        </w:rPr>
        <w:tab/>
      </w:r>
      <w:r w:rsidRPr="00D47C11">
        <w:rPr>
          <w:rFonts w:asciiTheme="minorHAnsi" w:hAnsiTheme="minorHAnsi" w:cstheme="minorHAnsi"/>
          <w:sz w:val="22"/>
          <w:szCs w:val="22"/>
        </w:rPr>
        <w:tab/>
      </w:r>
      <w:r w:rsidRPr="00D47C11">
        <w:rPr>
          <w:rFonts w:asciiTheme="minorHAnsi" w:hAnsiTheme="minorHAnsi" w:cstheme="minorHAnsi"/>
          <w:sz w:val="22"/>
          <w:szCs w:val="22"/>
        </w:rPr>
        <w:tab/>
        <w:t>0,5</w:t>
      </w:r>
    </w:p>
    <w:p w14:paraId="12A3E20B" w14:textId="77777777" w:rsidR="002963A0" w:rsidRPr="00D47C11" w:rsidRDefault="002963A0" w:rsidP="007F6EFD">
      <w:pPr>
        <w:pStyle w:val="Akapitzlist"/>
        <w:numPr>
          <w:ilvl w:val="1"/>
          <w:numId w:val="10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Opóźnienie Pakietów [ms] -</w:t>
      </w:r>
      <w:r w:rsidRPr="00D47C11">
        <w:rPr>
          <w:rFonts w:asciiTheme="minorHAnsi" w:hAnsiTheme="minorHAnsi" w:cstheme="minorHAnsi"/>
          <w:sz w:val="22"/>
          <w:szCs w:val="22"/>
        </w:rPr>
        <w:tab/>
        <w:t>10</w:t>
      </w:r>
    </w:p>
    <w:p w14:paraId="34238CE0" w14:textId="77777777" w:rsidR="002963A0" w:rsidRPr="00D47C11" w:rsidRDefault="002963A0" w:rsidP="002963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52E02EC9" w14:textId="1E0C776F" w:rsidR="002963A0" w:rsidRPr="00D47C11" w:rsidRDefault="002963A0" w:rsidP="005B2EDE">
      <w:pPr>
        <w:pStyle w:val="Akapitzlist"/>
        <w:numPr>
          <w:ilvl w:val="0"/>
          <w:numId w:val="15"/>
        </w:numPr>
        <w:spacing w:line="235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C11">
        <w:rPr>
          <w:rFonts w:asciiTheme="minorHAnsi" w:hAnsiTheme="minorHAnsi" w:cstheme="minorHAnsi"/>
          <w:b/>
          <w:sz w:val="22"/>
          <w:szCs w:val="22"/>
        </w:rPr>
        <w:t>Dla łącz</w:t>
      </w:r>
      <w:r w:rsidR="004D2208" w:rsidRPr="00D47C11">
        <w:rPr>
          <w:rFonts w:asciiTheme="minorHAnsi" w:hAnsiTheme="minorHAnsi" w:cstheme="minorHAnsi"/>
          <w:b/>
          <w:sz w:val="22"/>
          <w:szCs w:val="22"/>
        </w:rPr>
        <w:t>a</w:t>
      </w:r>
      <w:r w:rsidRPr="00D47C11">
        <w:rPr>
          <w:rFonts w:asciiTheme="minorHAnsi" w:hAnsiTheme="minorHAnsi" w:cstheme="minorHAnsi"/>
          <w:b/>
          <w:sz w:val="22"/>
          <w:szCs w:val="22"/>
        </w:rPr>
        <w:t xml:space="preserve"> Ethernet:</w:t>
      </w:r>
      <w:r w:rsidR="004D2208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8346C3" w14:textId="6F45586C" w:rsidR="00FA34B7" w:rsidRPr="00D47C11" w:rsidRDefault="00FA34B7" w:rsidP="00FA34B7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Usługa zakończona portami Ethernet lub światłowodową wkładką SFP kompatybilną z urządzeniami Zamawiającego - Cisco ISR serii 4000 (</w:t>
      </w:r>
      <w:r w:rsidRPr="00D47C11">
        <w:rPr>
          <w:rFonts w:asciiTheme="minorHAnsi" w:hAnsiTheme="minorHAnsi" w:cstheme="minorHAnsi"/>
          <w:sz w:val="22"/>
          <w:szCs w:val="22"/>
          <w:lang w:eastAsia="en-US"/>
        </w:rPr>
        <w:t>FO SM LC/PC)</w:t>
      </w:r>
    </w:p>
    <w:p w14:paraId="7E4A45D1" w14:textId="3A24F150" w:rsidR="00F241EA" w:rsidRPr="00D47C11" w:rsidRDefault="005B2EDE" w:rsidP="00F241EA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241EA" w:rsidRPr="00D47C11">
        <w:rPr>
          <w:rFonts w:asciiTheme="minorHAnsi" w:hAnsiTheme="minorHAnsi" w:cstheme="minorHAnsi"/>
          <w:sz w:val="22"/>
          <w:szCs w:val="22"/>
        </w:rPr>
        <w:t>rzepływnoś</w:t>
      </w:r>
      <w:r>
        <w:rPr>
          <w:rFonts w:asciiTheme="minorHAnsi" w:hAnsiTheme="minorHAnsi" w:cstheme="minorHAnsi"/>
          <w:sz w:val="22"/>
          <w:szCs w:val="22"/>
        </w:rPr>
        <w:t>ć</w:t>
      </w:r>
      <w:r w:rsidR="00F241EA" w:rsidRPr="00D47C11">
        <w:rPr>
          <w:rFonts w:asciiTheme="minorHAnsi" w:hAnsiTheme="minorHAnsi" w:cstheme="minorHAnsi"/>
          <w:sz w:val="22"/>
          <w:szCs w:val="22"/>
        </w:rPr>
        <w:t xml:space="preserve"> 1Gb/s.</w:t>
      </w:r>
    </w:p>
    <w:p w14:paraId="19A9D5A4" w14:textId="7D4C6366" w:rsidR="004D2208" w:rsidRPr="005B2EDE" w:rsidRDefault="005B2EDE" w:rsidP="004D2208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Parametry nie mogą być gorsze niż</w:t>
      </w:r>
      <w:r w:rsidR="002963A0" w:rsidRPr="005B2EDE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43DE39B4" w14:textId="4174B83A" w:rsidR="002963A0" w:rsidRPr="00D47C11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Jitter [ms]</w:t>
      </w:r>
      <w:r w:rsidRPr="00D47C11">
        <w:rPr>
          <w:rFonts w:asciiTheme="minorHAnsi" w:hAnsiTheme="minorHAnsi" w:cstheme="minorHAnsi"/>
          <w:sz w:val="22"/>
          <w:szCs w:val="22"/>
        </w:rPr>
        <w:tab/>
        <w:t>-</w:t>
      </w:r>
      <w:r w:rsidRPr="00D47C11">
        <w:rPr>
          <w:rFonts w:asciiTheme="minorHAnsi" w:hAnsiTheme="minorHAnsi" w:cstheme="minorHAnsi"/>
          <w:sz w:val="22"/>
          <w:szCs w:val="22"/>
        </w:rPr>
        <w:tab/>
      </w:r>
      <w:r w:rsidRPr="00D47C11">
        <w:rPr>
          <w:rFonts w:asciiTheme="minorHAnsi" w:hAnsiTheme="minorHAnsi" w:cstheme="minorHAnsi"/>
          <w:sz w:val="22"/>
          <w:szCs w:val="22"/>
        </w:rPr>
        <w:tab/>
      </w:r>
      <w:r w:rsidRPr="00D47C11">
        <w:rPr>
          <w:rFonts w:asciiTheme="minorHAnsi" w:hAnsiTheme="minorHAnsi" w:cstheme="minorHAnsi"/>
          <w:sz w:val="22"/>
          <w:szCs w:val="22"/>
        </w:rPr>
        <w:tab/>
        <w:t>10</w:t>
      </w:r>
    </w:p>
    <w:p w14:paraId="3F5875A6" w14:textId="77777777" w:rsidR="002963A0" w:rsidRPr="00D47C11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Opóźnienie Pakietów [ms] -</w:t>
      </w:r>
      <w:r w:rsidRPr="00D47C11">
        <w:rPr>
          <w:rFonts w:asciiTheme="minorHAnsi" w:hAnsiTheme="minorHAnsi" w:cstheme="minorHAnsi"/>
          <w:sz w:val="22"/>
          <w:szCs w:val="22"/>
        </w:rPr>
        <w:tab/>
      </w:r>
      <w:r w:rsidRPr="00D47C11">
        <w:rPr>
          <w:rFonts w:asciiTheme="minorHAnsi" w:hAnsiTheme="minorHAnsi" w:cstheme="minorHAnsi"/>
          <w:sz w:val="22"/>
          <w:szCs w:val="22"/>
        </w:rPr>
        <w:tab/>
        <w:t>25</w:t>
      </w:r>
    </w:p>
    <w:p w14:paraId="3FA6312E" w14:textId="35CC544D" w:rsidR="002963A0" w:rsidRPr="00D47C11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Theme="minorHAnsi" w:hAnsiTheme="minorHAnsi" w:cstheme="minorHAnsi"/>
          <w:sz w:val="22"/>
          <w:szCs w:val="22"/>
        </w:rPr>
      </w:pPr>
      <w:r w:rsidRPr="00D47C11">
        <w:rPr>
          <w:rFonts w:asciiTheme="minorHAnsi" w:hAnsiTheme="minorHAnsi" w:cstheme="minorHAnsi"/>
          <w:sz w:val="22"/>
          <w:szCs w:val="22"/>
        </w:rPr>
        <w:t>Współczynnik Utraty Pakietów [%] -0,1</w:t>
      </w:r>
    </w:p>
    <w:p w14:paraId="4C15A0C6" w14:textId="77777777" w:rsidR="005B2EDE" w:rsidRDefault="005B2EDE" w:rsidP="002963A0">
      <w:pPr>
        <w:rPr>
          <w:rFonts w:cstheme="minorHAnsi"/>
          <w:b/>
          <w:color w:val="000000" w:themeColor="text1"/>
        </w:rPr>
      </w:pPr>
    </w:p>
    <w:p w14:paraId="65B97D50" w14:textId="768E4C64" w:rsidR="002963A0" w:rsidRPr="00D47C11" w:rsidRDefault="00F241EA" w:rsidP="002963A0">
      <w:pPr>
        <w:rPr>
          <w:rFonts w:cstheme="minorHAnsi"/>
          <w:b/>
          <w:color w:val="000000" w:themeColor="text1"/>
        </w:rPr>
      </w:pPr>
      <w:r w:rsidRPr="00D47C11">
        <w:rPr>
          <w:rFonts w:cstheme="minorHAnsi"/>
          <w:b/>
          <w:color w:val="000000" w:themeColor="text1"/>
        </w:rPr>
        <w:t>Tabela 1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386"/>
        <w:gridCol w:w="1487"/>
        <w:gridCol w:w="1897"/>
        <w:gridCol w:w="2229"/>
      </w:tblGrid>
      <w:tr w:rsidR="00F241EA" w:rsidRPr="00D47C11" w14:paraId="5D715A81" w14:textId="77777777" w:rsidTr="00701918">
        <w:trPr>
          <w:trHeight w:val="44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392" w14:textId="77777777" w:rsidR="00F241EA" w:rsidRPr="00D47C11" w:rsidRDefault="00F241EA" w:rsidP="00181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Nr zadania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F1B69" w14:textId="1D9BBBF6" w:rsidR="00F241EA" w:rsidRPr="00D47C11" w:rsidRDefault="00701918" w:rsidP="00181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Relacja łączy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FF39" w14:textId="2DA8BB88" w:rsidR="00F241EA" w:rsidRPr="00D47C11" w:rsidRDefault="00F241EA" w:rsidP="00181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47C11">
              <w:rPr>
                <w:rFonts w:eastAsia="Times New Roman" w:cstheme="minorHAnsi"/>
                <w:b/>
                <w:bCs/>
                <w:lang w:eastAsia="pl-PL"/>
              </w:rPr>
              <w:t>Medium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69C" w14:textId="2F95125F" w:rsidR="00F241EA" w:rsidRPr="00D47C11" w:rsidRDefault="00F241EA" w:rsidP="00181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47C11">
              <w:rPr>
                <w:rFonts w:eastAsia="Times New Roman" w:cstheme="minorHAnsi"/>
                <w:b/>
                <w:bCs/>
                <w:lang w:eastAsia="pl-PL"/>
              </w:rPr>
              <w:t xml:space="preserve">Technologia </w:t>
            </w:r>
            <w:r w:rsidR="00701918">
              <w:rPr>
                <w:rFonts w:eastAsia="Times New Roman" w:cstheme="minorHAnsi"/>
                <w:b/>
                <w:bCs/>
                <w:lang w:eastAsia="pl-PL"/>
              </w:rPr>
              <w:t>/przepływność</w:t>
            </w:r>
            <w:r w:rsidR="0070191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4C2" w14:textId="14E7EEA8" w:rsidR="00F241EA" w:rsidRPr="00D47C11" w:rsidRDefault="00A54F83" w:rsidP="00181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Oczekiwana data r</w:t>
            </w:r>
            <w:r w:rsidR="00F241EA" w:rsidRPr="00D47C11">
              <w:rPr>
                <w:rFonts w:eastAsia="Times New Roman" w:cstheme="minorHAnsi"/>
                <w:b/>
                <w:bCs/>
                <w:lang w:eastAsia="pl-PL"/>
              </w:rPr>
              <w:t>ozpoczęci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="00F241EA" w:rsidRPr="00D47C11">
              <w:rPr>
                <w:rFonts w:eastAsia="Times New Roman" w:cstheme="minorHAnsi"/>
                <w:b/>
                <w:bCs/>
                <w:lang w:eastAsia="pl-PL"/>
              </w:rPr>
              <w:t xml:space="preserve"> świadczenia usługi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*</w:t>
            </w:r>
          </w:p>
        </w:tc>
      </w:tr>
      <w:tr w:rsidR="00701918" w:rsidRPr="00D47C11" w14:paraId="3B440E82" w14:textId="77777777" w:rsidTr="00701918">
        <w:trPr>
          <w:trHeight w:val="43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F395" w14:textId="77777777" w:rsidR="00701918" w:rsidRPr="00D47C11" w:rsidRDefault="00701918" w:rsidP="00181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9854FD" w14:textId="3A150C90" w:rsidR="00701918" w:rsidRPr="00701918" w:rsidRDefault="00701918" w:rsidP="00701918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01918">
              <w:rPr>
                <w:rFonts w:cstheme="minorHAnsi"/>
                <w:color w:val="000000" w:themeColor="text1"/>
              </w:rPr>
              <w:t>CZRL Warszawa- PL Radom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A78" w14:textId="533B5E2A" w:rsidR="00701918" w:rsidRPr="00D47C11" w:rsidRDefault="00701918" w:rsidP="00181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Światłowód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1AA6" w14:textId="506AFB4D" w:rsidR="00701918" w:rsidRPr="00D47C11" w:rsidRDefault="00701918" w:rsidP="00181D9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 xml:space="preserve">E1 </w:t>
            </w:r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D47C11">
              <w:rPr>
                <w:rFonts w:cstheme="minorHAnsi"/>
              </w:rPr>
              <w:t>2 Mbps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3249" w14:textId="23729B17" w:rsidR="00701918" w:rsidRPr="00D47C11" w:rsidRDefault="00701918" w:rsidP="00181D9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01-10-2022</w:t>
            </w:r>
          </w:p>
        </w:tc>
      </w:tr>
      <w:tr w:rsidR="00701918" w:rsidRPr="00D47C11" w14:paraId="48ACD465" w14:textId="77777777" w:rsidTr="00701918">
        <w:trPr>
          <w:trHeight w:val="430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1F6" w14:textId="41F24170" w:rsidR="00701918" w:rsidRPr="00D47C11" w:rsidRDefault="00701918" w:rsidP="00181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</w:tcPr>
          <w:p w14:paraId="3CCE9212" w14:textId="77777777" w:rsidR="00701918" w:rsidRPr="00D47C11" w:rsidRDefault="00701918" w:rsidP="00181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F2" w14:textId="1A013EAF" w:rsidR="00701918" w:rsidRPr="00D47C11" w:rsidRDefault="00701918" w:rsidP="00181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Światłowód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3829" w14:textId="33378879" w:rsidR="00701918" w:rsidRPr="00D47C11" w:rsidRDefault="00701918" w:rsidP="00181D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11">
              <w:rPr>
                <w:rFonts w:eastAsia="Times New Roman" w:cstheme="minorHAnsi"/>
                <w:lang w:eastAsia="pl-PL"/>
              </w:rPr>
              <w:t>xWDM</w:t>
            </w:r>
            <w:r>
              <w:rPr>
                <w:rFonts w:eastAsia="Times New Roman" w:cstheme="minorHAnsi"/>
                <w:lang w:eastAsia="pl-PL"/>
              </w:rPr>
              <w:t>/</w:t>
            </w:r>
            <w:r w:rsidRPr="00D47C11">
              <w:rPr>
                <w:rFonts w:eastAsia="Times New Roman" w:cstheme="minorHAnsi"/>
                <w:lang w:eastAsia="pl-PL"/>
              </w:rPr>
              <w:t xml:space="preserve"> </w:t>
            </w:r>
            <w:r w:rsidRPr="00D47C11">
              <w:rPr>
                <w:rFonts w:cstheme="minorHAnsi"/>
              </w:rPr>
              <w:t xml:space="preserve">1Gb/s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6DAA" w14:textId="3813ADC1" w:rsidR="00701918" w:rsidRPr="00D47C11" w:rsidRDefault="00701918" w:rsidP="00181D9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01-10-2022</w:t>
            </w:r>
          </w:p>
        </w:tc>
      </w:tr>
      <w:tr w:rsidR="00701918" w:rsidRPr="00D47C11" w14:paraId="7F8FC612" w14:textId="77777777" w:rsidTr="00701918">
        <w:trPr>
          <w:trHeight w:val="43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B3D2" w14:textId="6956404C" w:rsidR="00701918" w:rsidRPr="00D47C11" w:rsidRDefault="00701918" w:rsidP="0070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</w:tcPr>
          <w:p w14:paraId="6C6FB9D0" w14:textId="77777777" w:rsidR="00701918" w:rsidRPr="00D47C11" w:rsidRDefault="00701918" w:rsidP="0070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F16" w14:textId="5BC695DA" w:rsidR="00701918" w:rsidRPr="00D47C11" w:rsidRDefault="00701918" w:rsidP="0070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Radiolinia lub światłowód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E9FD" w14:textId="2A4F5B77" w:rsidR="00701918" w:rsidRPr="00D47C11" w:rsidRDefault="00701918" w:rsidP="0070191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 xml:space="preserve">E1 </w:t>
            </w:r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D47C11">
              <w:rPr>
                <w:rFonts w:cstheme="minorHAnsi"/>
              </w:rPr>
              <w:t>2 Mbps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7770" w14:textId="4B1E86F6" w:rsidR="00701918" w:rsidRPr="00D47C11" w:rsidRDefault="00701918" w:rsidP="007019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01-10-2022</w:t>
            </w:r>
          </w:p>
        </w:tc>
      </w:tr>
      <w:tr w:rsidR="00701918" w:rsidRPr="00D47C11" w14:paraId="7341B178" w14:textId="77777777" w:rsidTr="00701918">
        <w:trPr>
          <w:trHeight w:val="430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E32" w14:textId="7900C849" w:rsidR="00701918" w:rsidRPr="00D47C11" w:rsidRDefault="00701918" w:rsidP="0070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66C23A" w14:textId="77777777" w:rsidR="00701918" w:rsidRPr="00D47C11" w:rsidRDefault="00701918" w:rsidP="0070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F2B" w14:textId="0B4F026A" w:rsidR="00701918" w:rsidRPr="00D47C11" w:rsidRDefault="00701918" w:rsidP="0070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 xml:space="preserve">Radiolinia </w:t>
            </w:r>
            <w:r w:rsidRPr="00D47C11">
              <w:rPr>
                <w:rFonts w:eastAsia="Times New Roman" w:cstheme="minorHAnsi"/>
                <w:color w:val="000000"/>
                <w:lang w:eastAsia="pl-PL"/>
              </w:rPr>
              <w:t>lub światłowód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D7A5" w14:textId="101BEEE4" w:rsidR="00701918" w:rsidRPr="00D47C11" w:rsidRDefault="00701918" w:rsidP="0070191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11">
              <w:rPr>
                <w:rFonts w:cstheme="minorHAnsi"/>
              </w:rPr>
              <w:t>1 Gb/s Eth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924F" w14:textId="5DC5B64F" w:rsidR="00701918" w:rsidRPr="00D47C11" w:rsidRDefault="00701918" w:rsidP="007019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7C11">
              <w:rPr>
                <w:rFonts w:eastAsia="Times New Roman" w:cstheme="minorHAnsi"/>
                <w:color w:val="000000"/>
                <w:lang w:eastAsia="pl-PL"/>
              </w:rPr>
              <w:t>01-10-2022</w:t>
            </w:r>
          </w:p>
        </w:tc>
      </w:tr>
    </w:tbl>
    <w:p w14:paraId="18094A78" w14:textId="77777777" w:rsidR="002963A0" w:rsidRPr="00C7063B" w:rsidRDefault="002963A0" w:rsidP="002963A0">
      <w:pPr>
        <w:rPr>
          <w:rFonts w:cstheme="minorHAnsi"/>
          <w:b/>
          <w:i/>
          <w:iCs/>
          <w:color w:val="000000" w:themeColor="text1"/>
        </w:rPr>
      </w:pPr>
    </w:p>
    <w:p w14:paraId="377AA05B" w14:textId="62FE2CAF" w:rsidR="008A7BD6" w:rsidRPr="00C7063B" w:rsidRDefault="00701918" w:rsidP="002963A0">
      <w:pPr>
        <w:rPr>
          <w:rFonts w:cstheme="minorHAnsi"/>
          <w:bCs/>
          <w:i/>
          <w:iCs/>
          <w:color w:val="000000" w:themeColor="text1"/>
        </w:rPr>
      </w:pPr>
      <w:r w:rsidRPr="00C7063B">
        <w:rPr>
          <w:rFonts w:cstheme="minorHAnsi"/>
          <w:bCs/>
          <w:i/>
          <w:iCs/>
          <w:color w:val="000000" w:themeColor="text1"/>
        </w:rPr>
        <w:t>Z uwagi na konieczność pilnego zapewnienia łączności w lokalizacji PL Radom, prosimy o oszacowanie możliwie najkrótszego okresu realizacji usługi</w:t>
      </w:r>
      <w:r w:rsidR="00A54F83" w:rsidRPr="00C7063B">
        <w:rPr>
          <w:rFonts w:cstheme="minorHAnsi"/>
          <w:bCs/>
          <w:i/>
          <w:iCs/>
          <w:color w:val="000000" w:themeColor="text1"/>
        </w:rPr>
        <w:t xml:space="preserve"> w formularzu cenowym</w:t>
      </w:r>
    </w:p>
    <w:p w14:paraId="766696D3" w14:textId="77777777" w:rsidR="008A7BD6" w:rsidRPr="00D47C11" w:rsidRDefault="008A7BD6" w:rsidP="002963A0">
      <w:pPr>
        <w:rPr>
          <w:rFonts w:cstheme="minorHAnsi"/>
          <w:b/>
          <w:color w:val="000000" w:themeColor="text1"/>
        </w:rPr>
      </w:pPr>
    </w:p>
    <w:p w14:paraId="58B51FB3" w14:textId="77777777" w:rsidR="008A7BD6" w:rsidRPr="00D47C11" w:rsidRDefault="008A7BD6" w:rsidP="002963A0">
      <w:pPr>
        <w:rPr>
          <w:rFonts w:cstheme="minorHAnsi"/>
          <w:b/>
          <w:color w:val="000000" w:themeColor="text1"/>
        </w:rPr>
      </w:pPr>
    </w:p>
    <w:p w14:paraId="378E0A64" w14:textId="77777777" w:rsidR="008A7BD6" w:rsidRPr="00D47C11" w:rsidRDefault="008A7BD6" w:rsidP="002963A0">
      <w:pPr>
        <w:rPr>
          <w:rFonts w:cstheme="minorHAnsi"/>
          <w:b/>
          <w:color w:val="000000" w:themeColor="text1"/>
        </w:rPr>
      </w:pPr>
    </w:p>
    <w:p w14:paraId="144CD03D" w14:textId="77777777" w:rsidR="002963A0" w:rsidRPr="00D47C11" w:rsidRDefault="002963A0" w:rsidP="00075F38">
      <w:pPr>
        <w:jc w:val="center"/>
        <w:rPr>
          <w:rFonts w:cstheme="minorHAnsi"/>
          <w:b/>
        </w:rPr>
      </w:pPr>
    </w:p>
    <w:sectPr w:rsidR="002963A0" w:rsidRPr="00D4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919"/>
    <w:multiLevelType w:val="hybridMultilevel"/>
    <w:tmpl w:val="6486C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451E6"/>
    <w:multiLevelType w:val="hybridMultilevel"/>
    <w:tmpl w:val="59520560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82C5F"/>
    <w:multiLevelType w:val="hybridMultilevel"/>
    <w:tmpl w:val="D678321C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943D9"/>
    <w:multiLevelType w:val="hybridMultilevel"/>
    <w:tmpl w:val="3618B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34DF2"/>
    <w:multiLevelType w:val="hybridMultilevel"/>
    <w:tmpl w:val="EA462C2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1F56CD3"/>
    <w:multiLevelType w:val="hybridMultilevel"/>
    <w:tmpl w:val="2DEE56A8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B19ED"/>
    <w:multiLevelType w:val="hybridMultilevel"/>
    <w:tmpl w:val="81204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03A44"/>
    <w:multiLevelType w:val="hybridMultilevel"/>
    <w:tmpl w:val="F1A85316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6F27C8"/>
    <w:multiLevelType w:val="hybridMultilevel"/>
    <w:tmpl w:val="B48C137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ED72607"/>
    <w:multiLevelType w:val="hybridMultilevel"/>
    <w:tmpl w:val="30DAA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E0049"/>
    <w:multiLevelType w:val="hybridMultilevel"/>
    <w:tmpl w:val="B48C137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82774EF"/>
    <w:multiLevelType w:val="hybridMultilevel"/>
    <w:tmpl w:val="879E409E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94EBE"/>
    <w:multiLevelType w:val="hybridMultilevel"/>
    <w:tmpl w:val="81204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378B4"/>
    <w:multiLevelType w:val="hybridMultilevel"/>
    <w:tmpl w:val="B48C1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F7448"/>
    <w:multiLevelType w:val="hybridMultilevel"/>
    <w:tmpl w:val="81587BFA"/>
    <w:lvl w:ilvl="0" w:tplc="A784F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38"/>
    <w:rsid w:val="000057E4"/>
    <w:rsid w:val="000730CF"/>
    <w:rsid w:val="00075F38"/>
    <w:rsid w:val="000764D9"/>
    <w:rsid w:val="000A173F"/>
    <w:rsid w:val="000D1634"/>
    <w:rsid w:val="000D3478"/>
    <w:rsid w:val="000E2445"/>
    <w:rsid w:val="00120455"/>
    <w:rsid w:val="00132DE1"/>
    <w:rsid w:val="00147630"/>
    <w:rsid w:val="00164C1F"/>
    <w:rsid w:val="00181D9D"/>
    <w:rsid w:val="001C4073"/>
    <w:rsid w:val="002865E9"/>
    <w:rsid w:val="002963A0"/>
    <w:rsid w:val="003057F2"/>
    <w:rsid w:val="00320F15"/>
    <w:rsid w:val="00321903"/>
    <w:rsid w:val="00446495"/>
    <w:rsid w:val="004549F0"/>
    <w:rsid w:val="004C754D"/>
    <w:rsid w:val="004D2208"/>
    <w:rsid w:val="0055323B"/>
    <w:rsid w:val="005B2EDE"/>
    <w:rsid w:val="00701918"/>
    <w:rsid w:val="00717371"/>
    <w:rsid w:val="00717E99"/>
    <w:rsid w:val="007D1264"/>
    <w:rsid w:val="007F2833"/>
    <w:rsid w:val="007F6EFD"/>
    <w:rsid w:val="008421D5"/>
    <w:rsid w:val="008728E8"/>
    <w:rsid w:val="008904FA"/>
    <w:rsid w:val="00892B6E"/>
    <w:rsid w:val="008A7BD6"/>
    <w:rsid w:val="009D0676"/>
    <w:rsid w:val="009D5C00"/>
    <w:rsid w:val="00A460B5"/>
    <w:rsid w:val="00A54F83"/>
    <w:rsid w:val="00A834B5"/>
    <w:rsid w:val="00A865D9"/>
    <w:rsid w:val="00AA329A"/>
    <w:rsid w:val="00AC2FF5"/>
    <w:rsid w:val="00B17116"/>
    <w:rsid w:val="00B32985"/>
    <w:rsid w:val="00B62BC8"/>
    <w:rsid w:val="00B726BE"/>
    <w:rsid w:val="00C35313"/>
    <w:rsid w:val="00C7063B"/>
    <w:rsid w:val="00C9437F"/>
    <w:rsid w:val="00D25DBB"/>
    <w:rsid w:val="00D27BFE"/>
    <w:rsid w:val="00D32B65"/>
    <w:rsid w:val="00D462E6"/>
    <w:rsid w:val="00D47C11"/>
    <w:rsid w:val="00DB5CAE"/>
    <w:rsid w:val="00E95F73"/>
    <w:rsid w:val="00EC5FBC"/>
    <w:rsid w:val="00F20DB3"/>
    <w:rsid w:val="00F241EA"/>
    <w:rsid w:val="00F24696"/>
    <w:rsid w:val="00F350E6"/>
    <w:rsid w:val="00F964E2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7C9"/>
  <w15:chartTrackingRefBased/>
  <w15:docId w15:val="{9302446A-7D18-44DA-983A-CD3ADDE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6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47630"/>
    <w:pPr>
      <w:keepNext/>
      <w:framePr w:wrap="notBeside" w:vAnchor="text" w:hAnchor="text" w:y="1"/>
      <w:shd w:val="pct5" w:color="auto" w:fill="FFFFFF"/>
      <w:spacing w:after="0" w:line="240" w:lineRule="auto"/>
      <w:ind w:left="142" w:right="193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7630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476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63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47630"/>
    <w:rPr>
      <w:rFonts w:ascii="Arial" w:eastAsia="Times New Roman" w:hAnsi="Arial" w:cs="Times New Roman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47630"/>
    <w:rPr>
      <w:rFonts w:ascii="Arial" w:eastAsiaTheme="majorEastAsia" w:hAnsi="Arial" w:cstheme="majorBidi"/>
      <w:b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1476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07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6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3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9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A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3A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3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3A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3A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2963A0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63A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rsid w:val="0029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3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DE1"/>
    <w:rPr>
      <w:color w:val="605E5C"/>
      <w:shd w:val="clear" w:color="auto" w:fill="E1DFDD"/>
    </w:rPr>
  </w:style>
  <w:style w:type="character" w:customStyle="1" w:styleId="tkwrsb-mxwxje-ij8cu-text">
    <w:name w:val="tkwrsb-mxwxje-ij8cu-text"/>
    <w:basedOn w:val="Domylnaczcionkaakapitu"/>
    <w:rsid w:val="00F9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.beblocinski@pansa.pl" TargetMode="External"/><Relationship Id="rId5" Type="http://schemas.openxmlformats.org/officeDocument/2006/relationships/hyperlink" Target="mailto:anna.szafranska@pan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Szafrańska</dc:creator>
  <cp:keywords/>
  <dc:description/>
  <cp:lastModifiedBy>Anna Szafrańska</cp:lastModifiedBy>
  <cp:revision>10</cp:revision>
  <dcterms:created xsi:type="dcterms:W3CDTF">2022-01-18T10:01:00Z</dcterms:created>
  <dcterms:modified xsi:type="dcterms:W3CDTF">2022-01-20T08:41:00Z</dcterms:modified>
</cp:coreProperties>
</file>