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09" w:rsidRPr="00422409" w:rsidRDefault="00422409" w:rsidP="00422409">
      <w:pPr>
        <w:jc w:val="center"/>
        <w:rPr>
          <w:b/>
          <w:sz w:val="24"/>
          <w:szCs w:val="24"/>
        </w:rPr>
      </w:pPr>
      <w:r w:rsidRPr="00422409">
        <w:rPr>
          <w:b/>
          <w:sz w:val="24"/>
          <w:szCs w:val="24"/>
        </w:rPr>
        <w:t xml:space="preserve">OPIS PRZEDMIOT ZAMÓWIENIA  </w:t>
      </w:r>
    </w:p>
    <w:p w:rsidR="00422409" w:rsidRPr="00422409" w:rsidRDefault="00422409" w:rsidP="00422409">
      <w:pPr>
        <w:rPr>
          <w:b/>
          <w:sz w:val="24"/>
          <w:szCs w:val="24"/>
        </w:rPr>
      </w:pPr>
      <w:r w:rsidRPr="00422409">
        <w:rPr>
          <w:b/>
          <w:sz w:val="24"/>
          <w:szCs w:val="24"/>
        </w:rPr>
        <w:t>PRZEDMIOT ZAMÓWIENIA:</w:t>
      </w:r>
    </w:p>
    <w:p w:rsidR="0089790C" w:rsidRDefault="0089790C" w:rsidP="0089790C">
      <w:pPr>
        <w:jc w:val="both"/>
      </w:pPr>
      <w:r>
        <w:t xml:space="preserve">Przedmiotem zamówienia jest rozbudowa Zintegrowanego Systemu Bezpieczeństwa PAŻP (ZSB) </w:t>
      </w:r>
      <w:r>
        <w:br/>
        <w:t xml:space="preserve"> o kamerę, która umożliwi obserwację powierzchni dachu sektora „O” budynku CZRL, zlokalizowanego przy ul. Wieżowej 8 w Warszawie. Opis założeń do rozbudowy poniżej.</w:t>
      </w:r>
    </w:p>
    <w:p w:rsidR="0089790C" w:rsidRDefault="0089790C" w:rsidP="0089790C">
      <w:pPr>
        <w:jc w:val="both"/>
      </w:pPr>
      <w:r>
        <w:t>1. Lokalizacja kamery po</w:t>
      </w:r>
      <w:bookmarkStart w:id="0" w:name="_GoBack"/>
      <w:bookmarkEnd w:id="0"/>
      <w:r>
        <w:t>winna umożliwić obserwację powierzchni dachu sektora „O” CZRL. Proponowane miejsce instalacji to trzon wieży TWR, bądź inne miejsce na dachu wybrane</w:t>
      </w:r>
      <w:r>
        <w:br/>
        <w:t xml:space="preserve"> w porozumieniu z Zamawiającym.</w:t>
      </w:r>
    </w:p>
    <w:p w:rsidR="0089790C" w:rsidRDefault="0089790C" w:rsidP="0089790C">
      <w:pPr>
        <w:jc w:val="both"/>
      </w:pPr>
      <w:r>
        <w:t>2. Kamera umieszczona w obudowie zewnętrznej z grzałką i wentylatorem. Zasilanie obudowy 230V AC. Obudowa powinna posiadać ukryty tor kablowy.</w:t>
      </w:r>
    </w:p>
    <w:p w:rsidR="0089790C" w:rsidRDefault="0089790C" w:rsidP="0089790C">
      <w:pPr>
        <w:jc w:val="both"/>
      </w:pPr>
      <w:r>
        <w:t xml:space="preserve">3. Kamera ma być podłączona skrętką kat. 6 do portu nr 30 przełącznika sieciowego 0/2/2 (punkt dystrybucyjny 0/2 w sali technicznej O-012). Zasilanie kamery z wykorzystaniem </w:t>
      </w:r>
      <w:proofErr w:type="spellStart"/>
      <w:r>
        <w:t>PoE</w:t>
      </w:r>
      <w:proofErr w:type="spellEnd"/>
      <w:r>
        <w:t>. Zasilanie obudowy kamery z tablicy elektrycznej dedykowanej dla ZSB, zlokalizowanej bezpośrednio przy punkcie dystrybucyjnym nr 0/2.</w:t>
      </w:r>
    </w:p>
    <w:p w:rsidR="0089790C" w:rsidRDefault="0089790C" w:rsidP="0089790C">
      <w:pPr>
        <w:jc w:val="both"/>
      </w:pPr>
      <w:r>
        <w:t>4. W dużej części przewody można układać wzdłuż istniejących tras kablowych ZSB. Szacunkowa długość trasy kablowej: 60-80 m.</w:t>
      </w:r>
    </w:p>
    <w:p w:rsidR="0089790C" w:rsidRDefault="0089790C" w:rsidP="0089790C">
      <w:pPr>
        <w:jc w:val="both"/>
      </w:pPr>
      <w:r>
        <w:t xml:space="preserve">5. Obrazy z kamery będą przechowywane w istniejącej przestrzeni dyskowej (macierze </w:t>
      </w:r>
      <w:proofErr w:type="spellStart"/>
      <w:r>
        <w:t>iSCSI</w:t>
      </w:r>
      <w:proofErr w:type="spellEnd"/>
      <w:r>
        <w:t xml:space="preserve">). Tryb zapisu: 25kl/s w stanie alarmowym; ok. 5 </w:t>
      </w:r>
      <w:proofErr w:type="spellStart"/>
      <w:r>
        <w:t>kl</w:t>
      </w:r>
      <w:proofErr w:type="spellEnd"/>
      <w:r>
        <w:t>/s bez alarmu; rozdzielczość 2704x2032 (5MP – 4:3) lub 2992x1680 (5MP 16:9) - w zależności od tego który format obrazu będzie lepiej dostosowany do obserwowanej sceny.</w:t>
      </w:r>
    </w:p>
    <w:p w:rsidR="0089790C" w:rsidRDefault="0089790C" w:rsidP="0089790C">
      <w:pPr>
        <w:jc w:val="both"/>
      </w:pPr>
      <w:r>
        <w:t>6. Kamera powinna mieć zaimplementowane mechanizmy zapewniające analizę zawartości obrazu wg zadanych kryteriów. Dane z analizy obrazu będą zapisywane równolegle do treści wizyjnej. Musi istnieć możliwość wyszukiwania zdarzeń w materiale archiwalnym wg kryteriów innych niż zadane dla obrazu „na żywo”. Do wyszukiwania zdarzeń wykorzystywana będzie odpowiednia funkcjonalność istniejącego systemu BVMS (</w:t>
      </w:r>
      <w:proofErr w:type="spellStart"/>
      <w:r>
        <w:t>forensic</w:t>
      </w:r>
      <w:proofErr w:type="spellEnd"/>
      <w:r>
        <w:t xml:space="preserve"> </w:t>
      </w:r>
      <w:proofErr w:type="spellStart"/>
      <w:r>
        <w:t>search</w:t>
      </w:r>
      <w:proofErr w:type="spellEnd"/>
      <w:r>
        <w:t>)</w:t>
      </w:r>
    </w:p>
    <w:p w:rsidR="0089790C" w:rsidRDefault="0089790C" w:rsidP="0089790C">
      <w:pPr>
        <w:jc w:val="both"/>
      </w:pPr>
      <w:r>
        <w:t xml:space="preserve">7. Planowaną kamerę należy uwzględnić na mapach służących do wizualizacji ZSB </w:t>
      </w:r>
      <w:r>
        <w:br/>
        <w:t>(w oprogramowaniu BIS i BVMS).</w:t>
      </w:r>
    </w:p>
    <w:p w:rsidR="0089790C" w:rsidRDefault="0089790C" w:rsidP="0089790C">
      <w:pPr>
        <w:jc w:val="both"/>
      </w:pPr>
      <w:r>
        <w:t>8. Należy zapewnić licencje niezbędne do współpracy kamery z oprogramowaniem ZSB.</w:t>
      </w:r>
    </w:p>
    <w:p w:rsidR="0089790C" w:rsidRDefault="0089790C" w:rsidP="0089790C">
      <w:pPr>
        <w:jc w:val="both"/>
      </w:pPr>
      <w:r>
        <w:t>9. Nie stosować dodatkowych oświetlaczy sceny. Kamera powinna być kamerą dualną (dzień/noc) z podwyższoną czułością w trybie kolorowym (0,0121lx dla obrazu 5MP lub 0.00825 lx dla obrazu 1080p przy 3200K, współczynnik odbicia 89%, 30% IRE, F1.2).</w:t>
      </w:r>
    </w:p>
    <w:p w:rsidR="0089790C" w:rsidRDefault="0089790C" w:rsidP="0089790C">
      <w:pPr>
        <w:jc w:val="both"/>
      </w:pPr>
      <w:r>
        <w:t xml:space="preserve">10. Należy zastosować typu auto </w:t>
      </w:r>
      <w:proofErr w:type="spellStart"/>
      <w:r>
        <w:t>Iris</w:t>
      </w:r>
      <w:proofErr w:type="spellEnd"/>
      <w:r>
        <w:t xml:space="preserve"> ze zmienną ogniskową</w:t>
      </w:r>
    </w:p>
    <w:p w:rsidR="0089790C" w:rsidRDefault="0089790C" w:rsidP="0089790C">
      <w:pPr>
        <w:jc w:val="both"/>
      </w:pPr>
      <w:r>
        <w:t>11. Kamera powinna posiadać parametry nie gorsze (rozwiązanie równoważne) niż kamera NBN-80052-BA firmy Bosch. Powinna ona zapewniać możliwość pełnej integracji z systemem BVMS oraz BIS.</w:t>
      </w:r>
    </w:p>
    <w:p w:rsidR="00E64F1F" w:rsidRDefault="0089790C" w:rsidP="0089790C">
      <w:pPr>
        <w:jc w:val="both"/>
      </w:pPr>
      <w:r>
        <w:t>12. Gwarancja nie krótsza niż gwarancja producenta na sprzęt</w:t>
      </w:r>
      <w:r w:rsidR="00422409">
        <w:t xml:space="preserve"> (min 36miesięcy)</w:t>
      </w:r>
      <w:r>
        <w:t>.</w:t>
      </w:r>
    </w:p>
    <w:sectPr w:rsidR="00E64F1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B3F" w:rsidRDefault="00045B3F" w:rsidP="00422409">
      <w:pPr>
        <w:spacing w:after="0" w:line="240" w:lineRule="auto"/>
      </w:pPr>
      <w:r>
        <w:separator/>
      </w:r>
    </w:p>
  </w:endnote>
  <w:endnote w:type="continuationSeparator" w:id="0">
    <w:p w:rsidR="00045B3F" w:rsidRDefault="00045B3F" w:rsidP="00422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B3F" w:rsidRDefault="00045B3F" w:rsidP="00422409">
      <w:pPr>
        <w:spacing w:after="0" w:line="240" w:lineRule="auto"/>
      </w:pPr>
      <w:r>
        <w:separator/>
      </w:r>
    </w:p>
  </w:footnote>
  <w:footnote w:type="continuationSeparator" w:id="0">
    <w:p w:rsidR="00045B3F" w:rsidRDefault="00045B3F" w:rsidP="00422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409" w:rsidRDefault="00422409" w:rsidP="00422409">
    <w:pPr>
      <w:pStyle w:val="Nagwek"/>
      <w:jc w:val="right"/>
    </w:pPr>
    <w:r>
      <w:t>Numer referencyjny zakupu AQW-WZ-221-</w:t>
    </w:r>
    <w:r w:rsidR="00364412">
      <w:t>155</w:t>
    </w:r>
    <w:r>
      <w:t>/201</w:t>
    </w:r>
    <w:r w:rsidR="00364412">
      <w:t>6</w:t>
    </w:r>
  </w:p>
  <w:p w:rsidR="00422409" w:rsidRDefault="00422409" w:rsidP="00422409">
    <w:pPr>
      <w:pStyle w:val="Nagwek"/>
      <w:jc w:val="right"/>
    </w:pPr>
    <w:r>
      <w:t xml:space="preserve">Załącznik nr 1 do Ogłoszenia </w:t>
    </w:r>
  </w:p>
  <w:p w:rsidR="00422409" w:rsidRDefault="00422409" w:rsidP="00422409">
    <w:pPr>
      <w:pStyle w:val="Nagwek"/>
    </w:pP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0C"/>
    <w:rsid w:val="00045B3F"/>
    <w:rsid w:val="00364412"/>
    <w:rsid w:val="00422409"/>
    <w:rsid w:val="004268CA"/>
    <w:rsid w:val="0089790C"/>
    <w:rsid w:val="00E6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3D591"/>
  <w15:chartTrackingRefBased/>
  <w15:docId w15:val="{D0DC6DA1-9EA0-466F-B606-BCED5640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2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409"/>
  </w:style>
  <w:style w:type="paragraph" w:styleId="Stopka">
    <w:name w:val="footer"/>
    <w:basedOn w:val="Normalny"/>
    <w:link w:val="StopkaZnak"/>
    <w:uiPriority w:val="99"/>
    <w:unhideWhenUsed/>
    <w:rsid w:val="00422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PAŻP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Wiatrowska Iwona</dc:creator>
  <cp:keywords/>
  <dc:description/>
  <cp:lastModifiedBy>Otowski Zbigniew</cp:lastModifiedBy>
  <cp:revision>3</cp:revision>
  <dcterms:created xsi:type="dcterms:W3CDTF">2016-03-11T12:19:00Z</dcterms:created>
  <dcterms:modified xsi:type="dcterms:W3CDTF">2016-03-11T12:21:00Z</dcterms:modified>
</cp:coreProperties>
</file>